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6" w:rsidRPr="00310E98" w:rsidRDefault="00310E98" w:rsidP="005B36FD">
      <w:pPr>
        <w:pStyle w:val="Titel"/>
        <w:spacing w:line="276" w:lineRule="auto"/>
        <w:jc w:val="center"/>
        <w:rPr>
          <w:color w:val="211A52"/>
          <w:sz w:val="44"/>
          <w:szCs w:val="44"/>
        </w:rPr>
      </w:pPr>
      <w:r>
        <w:rPr>
          <w:noProof/>
          <w:lang w:val="da-DK" w:eastAsia="da-DK"/>
        </w:rPr>
        <w:drawing>
          <wp:inline distT="0" distB="0" distL="0" distR="0" wp14:anchorId="1F2F96AA" wp14:editId="7FB3B139">
            <wp:extent cx="2143125" cy="1287390"/>
            <wp:effectExtent l="0" t="0" r="0" b="0"/>
            <wp:docPr id="2" name="Billede 2" descr="C:\Users\cdl\AppData\Local\Microsoft\Windows\Temporary Internet Files\Content.Word\AAU_UK_3cities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l\AppData\Local\Microsoft\Windows\Temporary Internet Files\Content.Word\AAU_UK_3cities_blue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A8A">
        <w:rPr>
          <w:sz w:val="48"/>
          <w:szCs w:val="48"/>
          <w:lang w:val="en-GB" w:bidi="en-GB"/>
        </w:rPr>
        <w:br/>
      </w:r>
      <w:r w:rsidR="005B36FD">
        <w:rPr>
          <w:color w:val="211A52"/>
          <w:sz w:val="44"/>
          <w:szCs w:val="44"/>
          <w:lang w:val="en-GB" w:bidi="en-GB"/>
        </w:rPr>
        <w:t>Instruction for applying</w:t>
      </w:r>
      <w:r w:rsidR="00173E72" w:rsidRPr="00310E98">
        <w:rPr>
          <w:color w:val="211A52"/>
          <w:sz w:val="44"/>
          <w:szCs w:val="44"/>
          <w:lang w:val="en-GB" w:bidi="en-GB"/>
        </w:rPr>
        <w:t xml:space="preserve"> for funding for further development of AAU's PBL practice</w:t>
      </w:r>
      <w:r w:rsidR="002271D6">
        <w:rPr>
          <w:color w:val="211A52"/>
          <w:sz w:val="44"/>
          <w:szCs w:val="44"/>
          <w:lang w:val="en-GB" w:bidi="en-GB"/>
        </w:rPr>
        <w:t xml:space="preserve"> (Call 2017)</w:t>
      </w:r>
    </w:p>
    <w:p w:rsidR="005F308F" w:rsidRDefault="000208E7">
      <w:p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>Y</w:t>
      </w:r>
      <w:r w:rsidR="00AF41C6"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ou </w:t>
      </w:r>
      <w:r w:rsidR="003D6F63">
        <w:rPr>
          <w:rFonts w:ascii="Arial" w:eastAsia="Arial" w:hAnsi="Arial" w:cs="Arial"/>
          <w:color w:val="595959" w:themeColor="text1" w:themeTint="A6"/>
          <w:lang w:val="en-GB" w:bidi="en-GB"/>
        </w:rPr>
        <w:t>apply for funding for further development of AAU’s PBL practice by filling in the online application form.</w:t>
      </w:r>
    </w:p>
    <w:p w:rsidR="003D6F63" w:rsidRDefault="003D6F63" w:rsidP="003D6F63">
      <w:pPr>
        <w:rPr>
          <w:rFonts w:ascii="Arial" w:eastAsia="Arial" w:hAnsi="Arial" w:cs="Arial"/>
          <w:color w:val="595959" w:themeColor="text1" w:themeTint="A6"/>
          <w:lang w:val="en-GB" w:bidi="en-GB"/>
        </w:rPr>
      </w:pPr>
      <w:r>
        <w:rPr>
          <w:rFonts w:ascii="Arial" w:eastAsia="Arial" w:hAnsi="Arial" w:cs="Arial"/>
          <w:color w:val="595959" w:themeColor="text1" w:themeTint="A6"/>
          <w:lang w:val="en-GB" w:bidi="en-GB"/>
        </w:rPr>
        <w:t>As i</w:t>
      </w:r>
      <w:r w:rsidR="003571B7">
        <w:rPr>
          <w:rFonts w:ascii="Arial" w:eastAsia="Arial" w:hAnsi="Arial" w:cs="Arial"/>
          <w:color w:val="595959" w:themeColor="text1" w:themeTint="A6"/>
          <w:lang w:val="en-GB" w:bidi="en-GB"/>
        </w:rPr>
        <w:t>t</w:t>
      </w: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is not possible to save the online application form </w:t>
      </w:r>
      <w:r w:rsidR="003571B7">
        <w:rPr>
          <w:rFonts w:ascii="Arial" w:eastAsia="Arial" w:hAnsi="Arial" w:cs="Arial"/>
          <w:color w:val="595959" w:themeColor="text1" w:themeTint="A6"/>
          <w:lang w:val="en-GB" w:bidi="en-GB"/>
        </w:rPr>
        <w:t xml:space="preserve">during completion we advise you to have in information needed ready beforehand. </w:t>
      </w:r>
    </w:p>
    <w:p w:rsidR="003D6F63" w:rsidRPr="0007535E" w:rsidRDefault="003571B7">
      <w:pPr>
        <w:rPr>
          <w:rFonts w:ascii="Arial" w:eastAsia="Arial" w:hAnsi="Arial" w:cs="Arial"/>
          <w:color w:val="595959" w:themeColor="text1" w:themeTint="A6"/>
          <w:lang w:val="en-GB" w:bidi="en-GB"/>
        </w:rPr>
      </w:pPr>
      <w:r>
        <w:rPr>
          <w:rFonts w:ascii="Arial" w:eastAsia="Arial" w:hAnsi="Arial" w:cs="Arial"/>
          <w:color w:val="595959" w:themeColor="text1" w:themeTint="A6"/>
          <w:lang w:val="en-GB" w:bidi="en-GB"/>
        </w:rPr>
        <w:t>The online application form will require the following information:</w:t>
      </w:r>
    </w:p>
    <w:p w:rsidR="00AA472D" w:rsidRPr="0007535E" w:rsidRDefault="00AA472D" w:rsidP="00735417">
      <w:pPr>
        <w:pStyle w:val="Listeafsnit"/>
        <w:numPr>
          <w:ilvl w:val="0"/>
          <w:numId w:val="3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>Name and contacts of main and co-applicants (full name, email, department/unit and faculty)</w:t>
      </w:r>
    </w:p>
    <w:p w:rsidR="00AA472D" w:rsidRPr="0007535E" w:rsidRDefault="00AA472D" w:rsidP="00735417">
      <w:pPr>
        <w:pStyle w:val="Listeafsnit"/>
        <w:numPr>
          <w:ilvl w:val="0"/>
          <w:numId w:val="3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>Project title</w:t>
      </w:r>
    </w:p>
    <w:p w:rsidR="00AA472D" w:rsidRPr="0007535E" w:rsidRDefault="00AA472D" w:rsidP="00735417">
      <w:pPr>
        <w:pStyle w:val="Listeafsnit"/>
        <w:numPr>
          <w:ilvl w:val="0"/>
          <w:numId w:val="3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>Short project description (max. 500 words)</w:t>
      </w:r>
    </w:p>
    <w:p w:rsidR="00AA472D" w:rsidRPr="0007535E" w:rsidRDefault="00AA472D" w:rsidP="00735417">
      <w:pPr>
        <w:pStyle w:val="Listeafsnit"/>
        <w:numPr>
          <w:ilvl w:val="0"/>
          <w:numId w:val="3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>How will the project result be communication?</w:t>
      </w:r>
    </w:p>
    <w:p w:rsidR="00AA472D" w:rsidRPr="0007535E" w:rsidRDefault="00AA472D" w:rsidP="00735417">
      <w:pPr>
        <w:pStyle w:val="Listeafsnit"/>
        <w:numPr>
          <w:ilvl w:val="0"/>
          <w:numId w:val="3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>How will the project be embedded and disseminated?</w:t>
      </w:r>
    </w:p>
    <w:p w:rsidR="00360B40" w:rsidRPr="0007535E" w:rsidRDefault="00AA472D" w:rsidP="00735417">
      <w:pPr>
        <w:pStyle w:val="Listeafsnit"/>
        <w:numPr>
          <w:ilvl w:val="0"/>
          <w:numId w:val="3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Project economy 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t>–</w:t>
      </w: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t>including: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Total amount applied for (max. 200,000)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Amount for VIP hours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Number of VIP hours involved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Amount for research assistance hours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Number of research assistance hours involved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Amount of TAP hours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Number of TAP hours involved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Amount for student assistance hours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Number of student assistance hours involved</w:t>
      </w:r>
      <w:r w:rsidR="00360B40" w:rsidRPr="0007535E">
        <w:rPr>
          <w:rFonts w:ascii="Arial" w:eastAsia="Arial" w:hAnsi="Arial" w:cs="Arial"/>
          <w:color w:val="595959" w:themeColor="text1" w:themeTint="A6"/>
          <w:lang w:val="en-GB" w:bidi="en-GB"/>
        </w:rPr>
        <w:br/>
        <w:t>Possibly expenses towards other activities (e.g. experiments during teaching)</w:t>
      </w:r>
    </w:p>
    <w:p w:rsidR="00AA472D" w:rsidRPr="0007535E" w:rsidRDefault="00360B40" w:rsidP="00735417">
      <w:pPr>
        <w:pStyle w:val="Listeafsnit"/>
        <w:numPr>
          <w:ilvl w:val="0"/>
          <w:numId w:val="3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Project duration (start date and end date)  </w:t>
      </w:r>
    </w:p>
    <w:p w:rsidR="00507498" w:rsidRPr="0007535E" w:rsidRDefault="003571B7" w:rsidP="00390AE5">
      <w:pPr>
        <w:rPr>
          <w:rFonts w:ascii="Arial" w:hAnsi="Arial" w:cs="Arial"/>
          <w:color w:val="595959" w:themeColor="text1" w:themeTint="A6"/>
        </w:rPr>
      </w:pPr>
      <w:r>
        <w:rPr>
          <w:rFonts w:ascii="Arial" w:eastAsia="Arial" w:hAnsi="Arial" w:cs="Arial"/>
          <w:color w:val="595959" w:themeColor="text1" w:themeTint="A6"/>
          <w:lang w:val="en-GB" w:bidi="en-GB"/>
        </w:rPr>
        <w:t xml:space="preserve">Please note that the </w:t>
      </w:r>
      <w:r w:rsidR="00717050"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theme framework for </w:t>
      </w:r>
      <w:r w:rsidR="00611D38"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the </w:t>
      </w:r>
      <w:r w:rsidR="00717050" w:rsidRPr="0007535E">
        <w:rPr>
          <w:rFonts w:ascii="Arial" w:eastAsia="Arial" w:hAnsi="Arial" w:cs="Arial"/>
          <w:color w:val="595959" w:themeColor="text1" w:themeTint="A6"/>
          <w:lang w:val="en-GB" w:bidi="en-GB"/>
        </w:rPr>
        <w:t>PBL development projects is</w:t>
      </w:r>
      <w:r w:rsidR="00072465" w:rsidRPr="0007535E">
        <w:rPr>
          <w:rFonts w:ascii="Arial" w:eastAsia="Arial" w:hAnsi="Arial" w:cs="Arial"/>
          <w:color w:val="595959" w:themeColor="text1" w:themeTint="A6"/>
          <w:lang w:val="en-GB" w:bidi="en-GB"/>
        </w:rPr>
        <w:t>:</w:t>
      </w:r>
    </w:p>
    <w:p w:rsidR="00671371" w:rsidRPr="00671371" w:rsidRDefault="00671371" w:rsidP="00671371">
      <w:pPr>
        <w:pStyle w:val="Listeafsnit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671371">
        <w:rPr>
          <w:rFonts w:ascii="Arial" w:eastAsia="Arial" w:hAnsi="Arial" w:cs="Arial"/>
          <w:color w:val="595959" w:themeColor="text1" w:themeTint="A6"/>
          <w:lang w:val="en-GB" w:bidi="en-GB"/>
        </w:rPr>
        <w:t>PBL and  digitalisation</w:t>
      </w:r>
    </w:p>
    <w:p w:rsidR="00671371" w:rsidRPr="00671371" w:rsidRDefault="00671371" w:rsidP="00671371">
      <w:pPr>
        <w:pStyle w:val="Listeafsnit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671371">
        <w:rPr>
          <w:rFonts w:ascii="Arial" w:eastAsia="Arial" w:hAnsi="Arial" w:cs="Arial"/>
          <w:color w:val="595959" w:themeColor="text1" w:themeTint="A6"/>
          <w:lang w:val="en-GB" w:bidi="en-GB"/>
        </w:rPr>
        <w:t>PBL and employability</w:t>
      </w:r>
    </w:p>
    <w:p w:rsidR="00671371" w:rsidRPr="00671371" w:rsidRDefault="00671371" w:rsidP="00671371">
      <w:pPr>
        <w:pStyle w:val="Listeafsnit"/>
        <w:numPr>
          <w:ilvl w:val="0"/>
          <w:numId w:val="4"/>
        </w:num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671371">
        <w:rPr>
          <w:rFonts w:ascii="Arial" w:eastAsia="Arial" w:hAnsi="Arial" w:cs="Arial"/>
          <w:color w:val="595959" w:themeColor="text1" w:themeTint="A6"/>
          <w:lang w:val="en-GB" w:bidi="en-GB"/>
        </w:rPr>
        <w:t>PBL and student retention during first year of study (undergraduate/graduate level)</w:t>
      </w:r>
    </w:p>
    <w:p w:rsidR="00772126" w:rsidRPr="0007535E" w:rsidRDefault="00626DFC" w:rsidP="002271D6">
      <w:pPr>
        <w:rPr>
          <w:rFonts w:ascii="Arial" w:hAnsi="Arial" w:cs="Arial"/>
          <w:color w:val="211A52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The project problem must be relevant across the University and must contribute to strengthening </w:t>
      </w:r>
      <w:r w:rsidR="002E73C9">
        <w:rPr>
          <w:rFonts w:ascii="Arial" w:eastAsia="Arial" w:hAnsi="Arial" w:cs="Arial"/>
          <w:color w:val="595959" w:themeColor="text1" w:themeTint="A6"/>
          <w:lang w:val="en-GB" w:bidi="en-GB"/>
        </w:rPr>
        <w:t>the University’s</w:t>
      </w: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work with PBL.  </w:t>
      </w:r>
    </w:p>
    <w:p w:rsidR="00626DFC" w:rsidRPr="0007535E" w:rsidRDefault="008A541A" w:rsidP="008A541A">
      <w:pPr>
        <w:rPr>
          <w:rFonts w:ascii="Arial" w:hAnsi="Arial" w:cs="Arial"/>
          <w:color w:val="211A52"/>
        </w:rPr>
      </w:pPr>
      <w:r w:rsidRPr="002271D6">
        <w:rPr>
          <w:rFonts w:ascii="Arial" w:eastAsia="Arial" w:hAnsi="Arial" w:cs="Arial"/>
          <w:b/>
          <w:color w:val="FF0000"/>
          <w:lang w:val="en-GB" w:bidi="en-GB"/>
        </w:rPr>
        <w:t xml:space="preserve">The application deadline is </w:t>
      </w:r>
      <w:r w:rsidR="006D3264" w:rsidRPr="002271D6">
        <w:rPr>
          <w:rFonts w:ascii="Arial" w:eastAsia="Arial" w:hAnsi="Arial" w:cs="Arial"/>
          <w:b/>
          <w:color w:val="FF0000"/>
          <w:lang w:val="en-GB" w:bidi="en-GB"/>
        </w:rPr>
        <w:t>1 September 2017</w:t>
      </w:r>
      <w:r w:rsidR="006D3264"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and the application must be approved by the head of department</w:t>
      </w:r>
      <w:r w:rsidR="00BB0417" w:rsidRPr="0007535E">
        <w:rPr>
          <w:rFonts w:ascii="Arial" w:eastAsia="Arial" w:hAnsi="Arial" w:cs="Arial"/>
          <w:color w:val="595959" w:themeColor="text1" w:themeTint="A6"/>
          <w:lang w:val="en-GB" w:bidi="en-GB"/>
        </w:rPr>
        <w:t>.</w:t>
      </w: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All applications must be made by using the online application form</w:t>
      </w:r>
      <w:r w:rsidR="00677430"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and upon completion the application must be printed and signed by the head of the department and lastly, </w:t>
      </w: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sent </w:t>
      </w:r>
      <w:r w:rsidR="00677430" w:rsidRPr="0007535E">
        <w:rPr>
          <w:rFonts w:ascii="Arial" w:eastAsia="Arial" w:hAnsi="Arial" w:cs="Arial"/>
          <w:color w:val="595959" w:themeColor="text1" w:themeTint="A6"/>
          <w:lang w:val="en-GB" w:bidi="en-GB"/>
        </w:rPr>
        <w:t>as a scanned copy</w:t>
      </w: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to </w:t>
      </w:r>
      <w:hyperlink r:id="rId10" w:history="1">
        <w:r w:rsidR="00772126" w:rsidRPr="0007535E">
          <w:rPr>
            <w:rStyle w:val="Hyperlink"/>
            <w:rFonts w:ascii="Arial" w:eastAsia="Arial" w:hAnsi="Arial" w:cs="Arial"/>
            <w:color w:val="211A52"/>
            <w:lang w:val="en-GB" w:bidi="en-GB"/>
          </w:rPr>
          <w:t>sts-sekretariatet@adm.aau.dk</w:t>
        </w:r>
      </w:hyperlink>
      <w:r w:rsidR="00772126" w:rsidRPr="0007535E">
        <w:rPr>
          <w:rFonts w:ascii="Arial" w:eastAsia="Arial" w:hAnsi="Arial" w:cs="Arial"/>
          <w:color w:val="211A52"/>
          <w:lang w:val="en-GB" w:bidi="en-GB"/>
        </w:rPr>
        <w:t xml:space="preserve"> </w:t>
      </w:r>
    </w:p>
    <w:p w:rsidR="00210BF1" w:rsidRPr="0007535E" w:rsidRDefault="00210BF1">
      <w:p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lastRenderedPageBreak/>
        <w:t>You will find the application form</w:t>
      </w:r>
      <w:r w:rsidR="00301ACB"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</w:t>
      </w:r>
      <w:hyperlink r:id="rId11" w:history="1">
        <w:r w:rsidR="00677430" w:rsidRPr="0007535E">
          <w:rPr>
            <w:rStyle w:val="Hyperlink"/>
            <w:rFonts w:ascii="Arial" w:eastAsia="Arial" w:hAnsi="Arial" w:cs="Arial"/>
            <w:b/>
            <w:lang w:val="en-GB" w:bidi="en-GB"/>
          </w:rPr>
          <w:t>here</w:t>
        </w:r>
      </w:hyperlink>
      <w:r w:rsidR="00301ACB" w:rsidRPr="0007535E">
        <w:rPr>
          <w:rFonts w:ascii="Arial" w:eastAsia="Arial" w:hAnsi="Arial" w:cs="Arial"/>
          <w:color w:val="595959" w:themeColor="text1" w:themeTint="A6"/>
          <w:lang w:val="en-GB" w:bidi="en-GB"/>
        </w:rPr>
        <w:t>.</w:t>
      </w:r>
      <w:r w:rsidRPr="0007535E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</w:t>
      </w:r>
    </w:p>
    <w:p w:rsidR="00301ACB" w:rsidRPr="002271D6" w:rsidRDefault="00C03A1F" w:rsidP="007335CE">
      <w:pPr>
        <w:rPr>
          <w:rFonts w:ascii="Arial" w:eastAsia="Arial" w:hAnsi="Arial" w:cs="Arial"/>
          <w:color w:val="595959" w:themeColor="text1" w:themeTint="A6"/>
          <w:lang w:val="en-GB" w:bidi="en-GB"/>
        </w:rPr>
      </w:pPr>
      <w:r w:rsidRPr="002271D6">
        <w:rPr>
          <w:rFonts w:ascii="Arial" w:eastAsia="Arial" w:hAnsi="Arial" w:cs="Arial"/>
          <w:color w:val="595959" w:themeColor="text1" w:themeTint="A6"/>
          <w:lang w:val="en-GB" w:bidi="en-GB"/>
        </w:rPr>
        <w:t xml:space="preserve">Any enquiries concerning the above may be directed to educational advisor Lisa Krogh Christensen at </w:t>
      </w:r>
      <w:hyperlink r:id="rId12" w:history="1">
        <w:r w:rsidR="00347546" w:rsidRPr="002271D6">
          <w:rPr>
            <w:rStyle w:val="Hyperlink"/>
            <w:rFonts w:ascii="Arial" w:eastAsia="Arial" w:hAnsi="Arial" w:cs="Arial"/>
            <w:lang w:val="en-GB" w:bidi="en-GB"/>
          </w:rPr>
          <w:t>likc@adm.aau.dk</w:t>
        </w:r>
      </w:hyperlink>
      <w:r w:rsidRPr="002271D6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or </w:t>
      </w:r>
      <w:r w:rsidR="007F55D3">
        <w:rPr>
          <w:rFonts w:ascii="Arial" w:eastAsia="Arial" w:hAnsi="Arial" w:cs="Arial"/>
          <w:color w:val="595959" w:themeColor="text1" w:themeTint="A6"/>
          <w:lang w:val="en-GB" w:bidi="en-GB"/>
        </w:rPr>
        <w:t xml:space="preserve">special consultant </w:t>
      </w:r>
      <w:bookmarkStart w:id="0" w:name="_GoBack"/>
      <w:bookmarkEnd w:id="0"/>
      <w:r w:rsidRPr="002271D6">
        <w:rPr>
          <w:rFonts w:ascii="Arial" w:eastAsia="Arial" w:hAnsi="Arial" w:cs="Arial"/>
          <w:color w:val="595959" w:themeColor="text1" w:themeTint="A6"/>
          <w:lang w:val="en-GB" w:bidi="en-GB"/>
        </w:rPr>
        <w:t xml:space="preserve">Christina Dellgren Knudsen at </w:t>
      </w:r>
      <w:hyperlink r:id="rId13" w:history="1">
        <w:r w:rsidR="00347546" w:rsidRPr="002271D6">
          <w:rPr>
            <w:rStyle w:val="Hyperlink"/>
            <w:rFonts w:ascii="Arial" w:eastAsia="Arial" w:hAnsi="Arial" w:cs="Arial"/>
            <w:lang w:val="en-GB" w:bidi="en-GB"/>
          </w:rPr>
          <w:t>cdl@adm.aau.dk</w:t>
        </w:r>
      </w:hyperlink>
      <w:r w:rsidRPr="002271D6">
        <w:rPr>
          <w:rFonts w:ascii="Arial" w:eastAsia="Arial" w:hAnsi="Arial" w:cs="Arial"/>
          <w:color w:val="595959" w:themeColor="text1" w:themeTint="A6"/>
          <w:lang w:val="en-GB" w:bidi="en-GB"/>
        </w:rPr>
        <w:t xml:space="preserve"> </w:t>
      </w:r>
    </w:p>
    <w:sectPr w:rsidR="00301ACB" w:rsidRPr="002271D6" w:rsidSect="00310E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98" w:rsidRDefault="00310E98" w:rsidP="00310E98">
      <w:pPr>
        <w:spacing w:after="0" w:line="240" w:lineRule="auto"/>
      </w:pPr>
      <w:r>
        <w:separator/>
      </w:r>
    </w:p>
  </w:endnote>
  <w:endnote w:type="continuationSeparator" w:id="0">
    <w:p w:rsidR="00310E98" w:rsidRDefault="00310E98" w:rsidP="003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8" w:rsidRDefault="00310E9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8" w:rsidRDefault="00310E9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8" w:rsidRDefault="00310E9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98" w:rsidRDefault="00310E98" w:rsidP="00310E98">
      <w:pPr>
        <w:spacing w:after="0" w:line="240" w:lineRule="auto"/>
      </w:pPr>
      <w:r>
        <w:separator/>
      </w:r>
    </w:p>
  </w:footnote>
  <w:footnote w:type="continuationSeparator" w:id="0">
    <w:p w:rsidR="00310E98" w:rsidRDefault="00310E98" w:rsidP="0031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8" w:rsidRDefault="00310E9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8" w:rsidRDefault="00310E9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8" w:rsidRDefault="00310E98" w:rsidP="00310E9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D9B"/>
    <w:multiLevelType w:val="hybridMultilevel"/>
    <w:tmpl w:val="53900B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0233"/>
    <w:multiLevelType w:val="hybridMultilevel"/>
    <w:tmpl w:val="FA3A0B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270F"/>
    <w:multiLevelType w:val="hybridMultilevel"/>
    <w:tmpl w:val="4DF66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F5687"/>
    <w:multiLevelType w:val="hybridMultilevel"/>
    <w:tmpl w:val="80DE5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9"/>
    <w:rsid w:val="000208E7"/>
    <w:rsid w:val="00072465"/>
    <w:rsid w:val="0007535E"/>
    <w:rsid w:val="0011345F"/>
    <w:rsid w:val="001734DF"/>
    <w:rsid w:val="00173E72"/>
    <w:rsid w:val="00183F9E"/>
    <w:rsid w:val="00210BF1"/>
    <w:rsid w:val="00212514"/>
    <w:rsid w:val="002271D6"/>
    <w:rsid w:val="0025657E"/>
    <w:rsid w:val="00287AAE"/>
    <w:rsid w:val="002A07AB"/>
    <w:rsid w:val="002A0DA9"/>
    <w:rsid w:val="002E73C9"/>
    <w:rsid w:val="00301ACB"/>
    <w:rsid w:val="00302669"/>
    <w:rsid w:val="00310E98"/>
    <w:rsid w:val="00311583"/>
    <w:rsid w:val="00330501"/>
    <w:rsid w:val="00347546"/>
    <w:rsid w:val="003571B7"/>
    <w:rsid w:val="00360B40"/>
    <w:rsid w:val="003755E3"/>
    <w:rsid w:val="00390AE5"/>
    <w:rsid w:val="00396427"/>
    <w:rsid w:val="003A1B54"/>
    <w:rsid w:val="003D6F63"/>
    <w:rsid w:val="003E4B74"/>
    <w:rsid w:val="00475CAA"/>
    <w:rsid w:val="00494F02"/>
    <w:rsid w:val="004B1B6C"/>
    <w:rsid w:val="004D1396"/>
    <w:rsid w:val="004D1DDC"/>
    <w:rsid w:val="00507498"/>
    <w:rsid w:val="00521412"/>
    <w:rsid w:val="0056032A"/>
    <w:rsid w:val="005B36FD"/>
    <w:rsid w:val="005E6719"/>
    <w:rsid w:val="005F308F"/>
    <w:rsid w:val="00611D38"/>
    <w:rsid w:val="00626DFC"/>
    <w:rsid w:val="006305C9"/>
    <w:rsid w:val="00671371"/>
    <w:rsid w:val="00677430"/>
    <w:rsid w:val="006937CB"/>
    <w:rsid w:val="006A008B"/>
    <w:rsid w:val="006D1A48"/>
    <w:rsid w:val="006D3264"/>
    <w:rsid w:val="006E1C69"/>
    <w:rsid w:val="00717050"/>
    <w:rsid w:val="00721ED4"/>
    <w:rsid w:val="007335CE"/>
    <w:rsid w:val="00735417"/>
    <w:rsid w:val="007650F4"/>
    <w:rsid w:val="00772126"/>
    <w:rsid w:val="00776E71"/>
    <w:rsid w:val="007A6AC2"/>
    <w:rsid w:val="007F55D3"/>
    <w:rsid w:val="00802404"/>
    <w:rsid w:val="00887B5A"/>
    <w:rsid w:val="00894C63"/>
    <w:rsid w:val="008A541A"/>
    <w:rsid w:val="008C7D01"/>
    <w:rsid w:val="008E4887"/>
    <w:rsid w:val="00900D53"/>
    <w:rsid w:val="00960031"/>
    <w:rsid w:val="009634E7"/>
    <w:rsid w:val="0097527A"/>
    <w:rsid w:val="0098606C"/>
    <w:rsid w:val="00A07946"/>
    <w:rsid w:val="00A77594"/>
    <w:rsid w:val="00A97456"/>
    <w:rsid w:val="00AA472D"/>
    <w:rsid w:val="00AB2D64"/>
    <w:rsid w:val="00AB3784"/>
    <w:rsid w:val="00AF41C6"/>
    <w:rsid w:val="00B106DB"/>
    <w:rsid w:val="00B53C96"/>
    <w:rsid w:val="00B83D04"/>
    <w:rsid w:val="00B967FB"/>
    <w:rsid w:val="00BB0417"/>
    <w:rsid w:val="00BF743E"/>
    <w:rsid w:val="00C02B23"/>
    <w:rsid w:val="00C03A1F"/>
    <w:rsid w:val="00C06599"/>
    <w:rsid w:val="00C55B77"/>
    <w:rsid w:val="00C621DC"/>
    <w:rsid w:val="00C704B3"/>
    <w:rsid w:val="00C86D67"/>
    <w:rsid w:val="00CC551A"/>
    <w:rsid w:val="00CD49BD"/>
    <w:rsid w:val="00D028FC"/>
    <w:rsid w:val="00D20730"/>
    <w:rsid w:val="00D31E8E"/>
    <w:rsid w:val="00D57EA4"/>
    <w:rsid w:val="00D6080A"/>
    <w:rsid w:val="00D736C2"/>
    <w:rsid w:val="00D93A8A"/>
    <w:rsid w:val="00DA7763"/>
    <w:rsid w:val="00DB3CBA"/>
    <w:rsid w:val="00DF2013"/>
    <w:rsid w:val="00E24B01"/>
    <w:rsid w:val="00E50349"/>
    <w:rsid w:val="00E57B16"/>
    <w:rsid w:val="00E73698"/>
    <w:rsid w:val="00EB3BAF"/>
    <w:rsid w:val="00EC09D2"/>
    <w:rsid w:val="00EF6263"/>
    <w:rsid w:val="00F77FA1"/>
    <w:rsid w:val="00F8558C"/>
    <w:rsid w:val="00F923E2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8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721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212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0AE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4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04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041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4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417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10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E98"/>
  </w:style>
  <w:style w:type="paragraph" w:styleId="Sidefod">
    <w:name w:val="footer"/>
    <w:basedOn w:val="Normal"/>
    <w:link w:val="SidefodTegn"/>
    <w:uiPriority w:val="99"/>
    <w:unhideWhenUsed/>
    <w:rsid w:val="00310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E98"/>
  </w:style>
  <w:style w:type="character" w:customStyle="1" w:styleId="Overskrift2Tegn">
    <w:name w:val="Overskrift 2 Tegn"/>
    <w:basedOn w:val="Standardskrifttypeiafsnit"/>
    <w:link w:val="Overskrift2"/>
    <w:uiPriority w:val="9"/>
    <w:rsid w:val="00301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301ACB"/>
    <w:rPr>
      <w:color w:val="808080"/>
    </w:rPr>
  </w:style>
  <w:style w:type="table" w:styleId="Tabel-Gitter">
    <w:name w:val="Table Grid"/>
    <w:basedOn w:val="Tabel-Normal"/>
    <w:uiPriority w:val="59"/>
    <w:rsid w:val="0030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301AC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01AC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1ACB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F85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8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721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212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0AE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4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04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041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4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417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10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E98"/>
  </w:style>
  <w:style w:type="paragraph" w:styleId="Sidefod">
    <w:name w:val="footer"/>
    <w:basedOn w:val="Normal"/>
    <w:link w:val="SidefodTegn"/>
    <w:uiPriority w:val="99"/>
    <w:unhideWhenUsed/>
    <w:rsid w:val="00310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E98"/>
  </w:style>
  <w:style w:type="character" w:customStyle="1" w:styleId="Overskrift2Tegn">
    <w:name w:val="Overskrift 2 Tegn"/>
    <w:basedOn w:val="Standardskrifttypeiafsnit"/>
    <w:link w:val="Overskrift2"/>
    <w:uiPriority w:val="9"/>
    <w:rsid w:val="00301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301ACB"/>
    <w:rPr>
      <w:color w:val="808080"/>
    </w:rPr>
  </w:style>
  <w:style w:type="table" w:styleId="Tabel-Gitter">
    <w:name w:val="Table Grid"/>
    <w:basedOn w:val="Tabel-Normal"/>
    <w:uiPriority w:val="59"/>
    <w:rsid w:val="0030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301AC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01AC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1ACB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F85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l@adm.aau.d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ikc@adm.aau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-xact.dk/LinkCollector?key=5J2STN9Z163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ts-sekretariatet@adm.aau.d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1061-F4DB-4E3E-AC64-DF638EF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Dellgren Knudsen</dc:creator>
  <cp:lastModifiedBy>Christina Dellgren Larsen</cp:lastModifiedBy>
  <cp:revision>9</cp:revision>
  <cp:lastPrinted>2017-04-19T12:21:00Z</cp:lastPrinted>
  <dcterms:created xsi:type="dcterms:W3CDTF">2017-04-20T12:22:00Z</dcterms:created>
  <dcterms:modified xsi:type="dcterms:W3CDTF">2017-05-17T08:24:00Z</dcterms:modified>
</cp:coreProperties>
</file>