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72" w:rsidRDefault="00310E98" w:rsidP="007A6AC2">
      <w:pPr>
        <w:pStyle w:val="Titel"/>
        <w:spacing w:line="276" w:lineRule="auto"/>
        <w:jc w:val="center"/>
        <w:rPr>
          <w:sz w:val="48"/>
          <w:szCs w:val="48"/>
        </w:rPr>
      </w:pPr>
      <w:r>
        <w:rPr>
          <w:noProof/>
          <w:lang w:val="da-DK" w:eastAsia="da-DK"/>
        </w:rPr>
        <w:drawing>
          <wp:inline distT="0" distB="0" distL="0" distR="0" wp14:anchorId="59520D53" wp14:editId="3BD60371">
            <wp:extent cx="2143125" cy="1287390"/>
            <wp:effectExtent l="0" t="0" r="0" b="0"/>
            <wp:docPr id="2" name="Billede 2" descr="C:\Users\cdl\AppData\Local\Microsoft\Windows\Temporary Internet Files\Content.Word\AAU_UK_3cities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dl\AppData\Local\Microsoft\Windows\Temporary Internet Files\Content.Word\AAU_UK_3cities_blue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287390"/>
                    </a:xfrm>
                    <a:prstGeom prst="rect">
                      <a:avLst/>
                    </a:prstGeom>
                    <a:noFill/>
                    <a:ln>
                      <a:noFill/>
                    </a:ln>
                  </pic:spPr>
                </pic:pic>
              </a:graphicData>
            </a:graphic>
          </wp:inline>
        </w:drawing>
      </w:r>
      <w:r w:rsidR="00D93A8A">
        <w:rPr>
          <w:sz w:val="48"/>
          <w:szCs w:val="48"/>
          <w:lang w:val="en-GB" w:bidi="en-GB"/>
        </w:rPr>
        <w:br/>
        <w:t>CALL 2017</w:t>
      </w:r>
    </w:p>
    <w:p w:rsidR="00347546" w:rsidRPr="00310E98" w:rsidRDefault="00173E72" w:rsidP="00347546">
      <w:pPr>
        <w:pStyle w:val="Titel"/>
        <w:jc w:val="center"/>
        <w:rPr>
          <w:color w:val="211A52"/>
          <w:sz w:val="44"/>
          <w:szCs w:val="44"/>
        </w:rPr>
      </w:pPr>
      <w:r w:rsidRPr="00310E98">
        <w:rPr>
          <w:color w:val="211A52"/>
          <w:sz w:val="44"/>
          <w:szCs w:val="44"/>
          <w:lang w:val="en-GB" w:bidi="en-GB"/>
        </w:rPr>
        <w:t>Apply for funding for further development of AAU's PBL practice</w:t>
      </w:r>
    </w:p>
    <w:p w:rsidR="00302669" w:rsidRPr="007A6AC2" w:rsidRDefault="00347546" w:rsidP="00302669">
      <w:pPr>
        <w:pStyle w:val="Titel"/>
        <w:jc w:val="center"/>
        <w:rPr>
          <w:color w:val="211A52"/>
          <w:sz w:val="36"/>
          <w:szCs w:val="36"/>
        </w:rPr>
      </w:pPr>
      <w:r w:rsidRPr="007A6AC2">
        <w:rPr>
          <w:color w:val="211A52"/>
          <w:sz w:val="36"/>
          <w:szCs w:val="36"/>
          <w:lang w:val="en-GB" w:bidi="en-GB"/>
        </w:rPr>
        <w:t xml:space="preserve">Application deadline </w:t>
      </w:r>
      <w:r w:rsidR="00D93A8A">
        <w:rPr>
          <w:color w:val="211A52"/>
          <w:sz w:val="36"/>
          <w:szCs w:val="36"/>
          <w:lang w:val="en-GB" w:bidi="en-GB"/>
        </w:rPr>
        <w:t>1 September 2017</w:t>
      </w:r>
    </w:p>
    <w:p w:rsidR="00302669" w:rsidRPr="00302669" w:rsidRDefault="00302669" w:rsidP="00302669"/>
    <w:p w:rsidR="005F308F" w:rsidRDefault="00B83D04" w:rsidP="00EC09D2">
      <w:pPr>
        <w:rPr>
          <w:rFonts w:ascii="Arial" w:hAnsi="Arial" w:cs="Arial"/>
          <w:color w:val="595959" w:themeColor="text1" w:themeTint="A6"/>
          <w:sz w:val="24"/>
          <w:szCs w:val="24"/>
        </w:rPr>
      </w:pPr>
      <w:r>
        <w:rPr>
          <w:rFonts w:ascii="Arial" w:eastAsia="Arial" w:hAnsi="Arial" w:cs="Arial"/>
          <w:color w:val="595959" w:themeColor="text1" w:themeTint="A6"/>
          <w:sz w:val="24"/>
          <w:szCs w:val="24"/>
          <w:lang w:val="en-GB" w:bidi="en-GB"/>
        </w:rPr>
        <w:t xml:space="preserve">The AAU Strategy 2016-2021 </w:t>
      </w:r>
      <w:r>
        <w:rPr>
          <w:rFonts w:ascii="Arial" w:eastAsia="Arial" w:hAnsi="Arial" w:cs="Arial"/>
          <w:i/>
          <w:color w:val="595959" w:themeColor="text1" w:themeTint="A6"/>
          <w:sz w:val="24"/>
          <w:szCs w:val="24"/>
          <w:lang w:val="en-GB" w:bidi="en-GB"/>
        </w:rPr>
        <w:t xml:space="preserve">Knowledge for the World </w:t>
      </w:r>
      <w:r>
        <w:rPr>
          <w:rFonts w:ascii="Arial" w:eastAsia="Arial" w:hAnsi="Arial" w:cs="Arial"/>
          <w:color w:val="595959" w:themeColor="text1" w:themeTint="A6"/>
          <w:sz w:val="24"/>
          <w:szCs w:val="24"/>
          <w:lang w:val="en-GB" w:bidi="en-GB"/>
        </w:rPr>
        <w:t xml:space="preserve">emphasises the further development of our PBL practice, taking as its starting point the basic principles of problem and project based learning, to ensure that we continue to meet the learning and competence needs of the students and of society. </w:t>
      </w:r>
    </w:p>
    <w:p w:rsidR="00EC09D2" w:rsidRPr="005F308F" w:rsidRDefault="00EC09D2" w:rsidP="00EC09D2">
      <w:pPr>
        <w:rPr>
          <w:rFonts w:ascii="Arial" w:hAnsi="Arial" w:cs="Arial"/>
          <w:i/>
          <w:color w:val="595959" w:themeColor="text1" w:themeTint="A6"/>
          <w:sz w:val="24"/>
          <w:szCs w:val="24"/>
        </w:rPr>
      </w:pPr>
      <w:r>
        <w:rPr>
          <w:rFonts w:ascii="Arial" w:eastAsia="Arial" w:hAnsi="Arial" w:cs="Arial"/>
          <w:color w:val="595959" w:themeColor="text1" w:themeTint="A6"/>
          <w:sz w:val="24"/>
          <w:szCs w:val="24"/>
          <w:lang w:val="en-GB" w:bidi="en-GB"/>
        </w:rPr>
        <w:t>The strategy stresses the importance of continuously exploring and challenging our own PBL practice and of contributing to the creation of docu</w:t>
      </w:r>
      <w:r w:rsidR="00C621DC">
        <w:rPr>
          <w:rFonts w:ascii="Arial" w:eastAsia="Arial" w:hAnsi="Arial" w:cs="Arial"/>
          <w:color w:val="595959" w:themeColor="text1" w:themeTint="A6"/>
          <w:sz w:val="24"/>
          <w:szCs w:val="24"/>
          <w:lang w:val="en-GB" w:bidi="en-GB"/>
        </w:rPr>
        <w:t xml:space="preserve">mentation of the knowledge and </w:t>
      </w:r>
      <w:r>
        <w:rPr>
          <w:rFonts w:ascii="Arial" w:eastAsia="Arial" w:hAnsi="Arial" w:cs="Arial"/>
          <w:color w:val="595959" w:themeColor="text1" w:themeTint="A6"/>
          <w:sz w:val="24"/>
          <w:szCs w:val="24"/>
          <w:lang w:val="en-GB" w:bidi="en-GB"/>
        </w:rPr>
        <w:t xml:space="preserve">effect of PBL. </w:t>
      </w:r>
    </w:p>
    <w:p w:rsidR="005F308F" w:rsidRDefault="00E25F85">
      <w:pPr>
        <w:rPr>
          <w:rFonts w:ascii="Arial" w:eastAsia="Arial" w:hAnsi="Arial" w:cs="Arial"/>
          <w:color w:val="595959" w:themeColor="text1" w:themeTint="A6"/>
          <w:sz w:val="24"/>
          <w:szCs w:val="24"/>
          <w:lang w:val="en-GB" w:bidi="en-GB"/>
        </w:rPr>
      </w:pPr>
      <w:r>
        <w:rPr>
          <w:rFonts w:ascii="Arial" w:eastAsia="Arial" w:hAnsi="Arial" w:cs="Arial"/>
          <w:color w:val="595959" w:themeColor="text1" w:themeTint="A6"/>
          <w:sz w:val="24"/>
          <w:szCs w:val="24"/>
          <w:lang w:val="en-GB" w:bidi="en-GB"/>
        </w:rPr>
        <w:t xml:space="preserve">During 2017 </w:t>
      </w:r>
      <w:r w:rsidR="004A5521">
        <w:rPr>
          <w:rFonts w:ascii="Arial" w:eastAsia="Arial" w:hAnsi="Arial" w:cs="Arial"/>
          <w:color w:val="595959" w:themeColor="text1" w:themeTint="A6"/>
          <w:sz w:val="24"/>
          <w:szCs w:val="24"/>
          <w:lang w:val="en-GB" w:bidi="en-GB"/>
        </w:rPr>
        <w:t xml:space="preserve">8-10 new PBL development projects </w:t>
      </w:r>
      <w:r w:rsidR="000208E7">
        <w:rPr>
          <w:rFonts w:ascii="Arial" w:eastAsia="Arial" w:hAnsi="Arial" w:cs="Arial"/>
          <w:color w:val="595959" w:themeColor="text1" w:themeTint="A6"/>
          <w:sz w:val="24"/>
          <w:szCs w:val="24"/>
          <w:lang w:val="en-GB" w:bidi="en-GB"/>
        </w:rPr>
        <w:t>will receive funding</w:t>
      </w:r>
      <w:r w:rsidR="00894C63">
        <w:rPr>
          <w:rFonts w:ascii="Arial" w:eastAsia="Arial" w:hAnsi="Arial" w:cs="Arial"/>
          <w:color w:val="595959" w:themeColor="text1" w:themeTint="A6"/>
          <w:sz w:val="24"/>
          <w:szCs w:val="24"/>
          <w:lang w:val="en-GB" w:bidi="en-GB"/>
        </w:rPr>
        <w:t>. The</w:t>
      </w:r>
      <w:r w:rsidR="000208E7">
        <w:rPr>
          <w:rFonts w:ascii="Arial" w:eastAsia="Arial" w:hAnsi="Arial" w:cs="Arial"/>
          <w:color w:val="595959" w:themeColor="text1" w:themeTint="A6"/>
          <w:sz w:val="24"/>
          <w:szCs w:val="24"/>
          <w:lang w:val="en-GB" w:bidi="en-GB"/>
        </w:rPr>
        <w:t xml:space="preserve">re is a set theme framework for the </w:t>
      </w:r>
      <w:r w:rsidR="00894C63">
        <w:rPr>
          <w:rFonts w:ascii="Arial" w:eastAsia="Arial" w:hAnsi="Arial" w:cs="Arial"/>
          <w:color w:val="595959" w:themeColor="text1" w:themeTint="A6"/>
          <w:sz w:val="24"/>
          <w:szCs w:val="24"/>
          <w:lang w:val="en-GB" w:bidi="en-GB"/>
        </w:rPr>
        <w:t xml:space="preserve">PBL </w:t>
      </w:r>
      <w:r w:rsidR="00DB3CBA">
        <w:rPr>
          <w:rFonts w:ascii="Arial" w:eastAsia="Arial" w:hAnsi="Arial" w:cs="Arial"/>
          <w:color w:val="595959" w:themeColor="text1" w:themeTint="A6"/>
          <w:sz w:val="24"/>
          <w:szCs w:val="24"/>
          <w:lang w:val="en-GB" w:bidi="en-GB"/>
        </w:rPr>
        <w:t>development projects</w:t>
      </w:r>
      <w:r w:rsidR="00A07946">
        <w:rPr>
          <w:rFonts w:ascii="Arial" w:eastAsia="Arial" w:hAnsi="Arial" w:cs="Arial"/>
          <w:color w:val="595959" w:themeColor="text1" w:themeTint="A6"/>
          <w:sz w:val="24"/>
          <w:szCs w:val="24"/>
          <w:lang w:val="en-GB" w:bidi="en-GB"/>
        </w:rPr>
        <w:t xml:space="preserve"> and you can apply for max. </w:t>
      </w:r>
      <w:proofErr w:type="gramStart"/>
      <w:r w:rsidR="00357F25">
        <w:rPr>
          <w:rFonts w:ascii="Arial" w:eastAsia="Arial" w:hAnsi="Arial" w:cs="Arial"/>
          <w:color w:val="595959" w:themeColor="text1" w:themeTint="A6"/>
          <w:sz w:val="24"/>
          <w:szCs w:val="24"/>
          <w:lang w:val="en-GB" w:bidi="en-GB"/>
        </w:rPr>
        <w:t>DKK 200,000</w:t>
      </w:r>
      <w:r w:rsidR="00A07946">
        <w:rPr>
          <w:rFonts w:ascii="Arial" w:eastAsia="Arial" w:hAnsi="Arial" w:cs="Arial"/>
          <w:color w:val="595959" w:themeColor="text1" w:themeTint="A6"/>
          <w:sz w:val="24"/>
          <w:szCs w:val="24"/>
          <w:lang w:val="en-GB" w:bidi="en-GB"/>
        </w:rPr>
        <w:t>.</w:t>
      </w:r>
      <w:proofErr w:type="gramEnd"/>
      <w:r w:rsidR="00A07946">
        <w:rPr>
          <w:rFonts w:ascii="Arial" w:eastAsia="Arial" w:hAnsi="Arial" w:cs="Arial"/>
          <w:color w:val="595959" w:themeColor="text1" w:themeTint="A6"/>
          <w:sz w:val="24"/>
          <w:szCs w:val="24"/>
          <w:lang w:val="en-GB" w:bidi="en-GB"/>
        </w:rPr>
        <w:t xml:space="preserve"> </w:t>
      </w:r>
      <w:r w:rsidR="00DB3CBA">
        <w:rPr>
          <w:rFonts w:ascii="Arial" w:eastAsia="Arial" w:hAnsi="Arial" w:cs="Arial"/>
          <w:color w:val="595959" w:themeColor="text1" w:themeTint="A6"/>
          <w:sz w:val="24"/>
          <w:szCs w:val="24"/>
          <w:lang w:val="en-GB" w:bidi="en-GB"/>
        </w:rPr>
        <w:t>No co-financing by the departments/units is required.</w:t>
      </w:r>
    </w:p>
    <w:p w:rsidR="00183F9E" w:rsidRPr="00301ACB" w:rsidRDefault="00183F9E" w:rsidP="00183F9E">
      <w:pPr>
        <w:pStyle w:val="Overskrift1"/>
        <w:rPr>
          <w:rFonts w:ascii="Arial" w:hAnsi="Arial" w:cs="Arial"/>
          <w:color w:val="211A52"/>
        </w:rPr>
      </w:pPr>
      <w:r w:rsidRPr="00301ACB">
        <w:rPr>
          <w:rFonts w:ascii="Arial" w:hAnsi="Arial" w:cs="Arial"/>
          <w:color w:val="211A52"/>
          <w:lang w:val="en-GB" w:bidi="en-GB"/>
        </w:rPr>
        <w:t>PBL development projects</w:t>
      </w:r>
    </w:p>
    <w:p w:rsidR="00507498" w:rsidRPr="008A541A" w:rsidRDefault="00072465" w:rsidP="00390AE5">
      <w:pPr>
        <w:rPr>
          <w:rFonts w:ascii="Arial" w:hAnsi="Arial" w:cs="Arial"/>
          <w:color w:val="595959" w:themeColor="text1" w:themeTint="A6"/>
          <w:sz w:val="24"/>
          <w:szCs w:val="24"/>
        </w:rPr>
      </w:pPr>
      <w:r>
        <w:rPr>
          <w:rFonts w:ascii="Arial" w:eastAsia="Arial" w:hAnsi="Arial" w:cs="Arial"/>
          <w:color w:val="595959" w:themeColor="text1" w:themeTint="A6"/>
          <w:sz w:val="24"/>
          <w:szCs w:val="24"/>
          <w:lang w:val="en-GB" w:bidi="en-GB"/>
        </w:rPr>
        <w:t xml:space="preserve">With this allocated funding, AAU wishes to support PBL development projects which aim at exploring, challenging and developing our PBL practice even further.  </w:t>
      </w:r>
      <w:r w:rsidR="00717050">
        <w:rPr>
          <w:rFonts w:ascii="Arial" w:eastAsia="Arial" w:hAnsi="Arial" w:cs="Arial"/>
          <w:color w:val="595959" w:themeColor="text1" w:themeTint="A6"/>
          <w:sz w:val="24"/>
          <w:szCs w:val="24"/>
          <w:lang w:val="en-GB" w:bidi="en-GB"/>
        </w:rPr>
        <w:t xml:space="preserve">The theme framework for </w:t>
      </w:r>
      <w:r w:rsidR="00611D38">
        <w:rPr>
          <w:rFonts w:ascii="Arial" w:eastAsia="Arial" w:hAnsi="Arial" w:cs="Arial"/>
          <w:color w:val="595959" w:themeColor="text1" w:themeTint="A6"/>
          <w:sz w:val="24"/>
          <w:szCs w:val="24"/>
          <w:lang w:val="en-GB" w:bidi="en-GB"/>
        </w:rPr>
        <w:t xml:space="preserve">the </w:t>
      </w:r>
      <w:r w:rsidR="00717050">
        <w:rPr>
          <w:rFonts w:ascii="Arial" w:eastAsia="Arial" w:hAnsi="Arial" w:cs="Arial"/>
          <w:color w:val="595959" w:themeColor="text1" w:themeTint="A6"/>
          <w:sz w:val="24"/>
          <w:szCs w:val="24"/>
          <w:lang w:val="en-GB" w:bidi="en-GB"/>
        </w:rPr>
        <w:t>PBL development projects is</w:t>
      </w:r>
      <w:r>
        <w:rPr>
          <w:rFonts w:ascii="Arial" w:eastAsia="Arial" w:hAnsi="Arial" w:cs="Arial"/>
          <w:color w:val="595959" w:themeColor="text1" w:themeTint="A6"/>
          <w:sz w:val="24"/>
          <w:szCs w:val="24"/>
          <w:lang w:val="en-GB" w:bidi="en-GB"/>
        </w:rPr>
        <w:t>:</w:t>
      </w:r>
    </w:p>
    <w:p w:rsidR="00887B5A" w:rsidRDefault="00887B5A" w:rsidP="00E73698">
      <w:pPr>
        <w:pStyle w:val="Listeafsnit"/>
        <w:numPr>
          <w:ilvl w:val="0"/>
          <w:numId w:val="2"/>
        </w:numPr>
        <w:rPr>
          <w:rFonts w:ascii="Arial" w:hAnsi="Arial" w:cs="Arial"/>
          <w:color w:val="595959" w:themeColor="text1" w:themeTint="A6"/>
          <w:sz w:val="24"/>
          <w:szCs w:val="24"/>
        </w:rPr>
      </w:pPr>
      <w:r>
        <w:rPr>
          <w:rFonts w:ascii="Arial" w:eastAsia="Arial" w:hAnsi="Arial" w:cs="Arial"/>
          <w:color w:val="595959" w:themeColor="text1" w:themeTint="A6"/>
          <w:sz w:val="24"/>
          <w:szCs w:val="24"/>
          <w:lang w:val="en-GB" w:bidi="en-GB"/>
        </w:rPr>
        <w:t xml:space="preserve">PBL and </w:t>
      </w:r>
      <w:r w:rsidR="00D736C2">
        <w:rPr>
          <w:rFonts w:ascii="Arial" w:eastAsia="Arial" w:hAnsi="Arial" w:cs="Arial"/>
          <w:color w:val="595959" w:themeColor="text1" w:themeTint="A6"/>
          <w:sz w:val="24"/>
          <w:szCs w:val="24"/>
          <w:lang w:val="en-GB" w:bidi="en-GB"/>
        </w:rPr>
        <w:t xml:space="preserve"> </w:t>
      </w:r>
      <w:r w:rsidR="004B1B6C">
        <w:rPr>
          <w:rFonts w:ascii="Arial" w:eastAsia="Arial" w:hAnsi="Arial" w:cs="Arial"/>
          <w:color w:val="595959" w:themeColor="text1" w:themeTint="A6"/>
          <w:sz w:val="24"/>
          <w:szCs w:val="24"/>
          <w:lang w:val="en-GB" w:bidi="en-GB"/>
        </w:rPr>
        <w:t>digitalisation</w:t>
      </w:r>
    </w:p>
    <w:p w:rsidR="00E73698" w:rsidRPr="008A541A" w:rsidRDefault="00E73698" w:rsidP="00E73698">
      <w:pPr>
        <w:pStyle w:val="Listeafsnit"/>
        <w:numPr>
          <w:ilvl w:val="0"/>
          <w:numId w:val="2"/>
        </w:numPr>
        <w:rPr>
          <w:rFonts w:ascii="Arial" w:hAnsi="Arial" w:cs="Arial"/>
          <w:color w:val="595959" w:themeColor="text1" w:themeTint="A6"/>
          <w:sz w:val="24"/>
          <w:szCs w:val="24"/>
        </w:rPr>
      </w:pPr>
      <w:r w:rsidRPr="008A541A">
        <w:rPr>
          <w:rFonts w:ascii="Arial" w:eastAsia="Arial" w:hAnsi="Arial" w:cs="Arial"/>
          <w:color w:val="595959" w:themeColor="text1" w:themeTint="A6"/>
          <w:sz w:val="24"/>
          <w:szCs w:val="24"/>
          <w:lang w:val="en-GB" w:bidi="en-GB"/>
        </w:rPr>
        <w:t xml:space="preserve">PBL and </w:t>
      </w:r>
      <w:r w:rsidR="004A5521">
        <w:rPr>
          <w:rFonts w:ascii="Arial" w:eastAsia="Arial" w:hAnsi="Arial" w:cs="Arial"/>
          <w:color w:val="595959" w:themeColor="text1" w:themeTint="A6"/>
          <w:sz w:val="24"/>
          <w:szCs w:val="24"/>
          <w:lang w:val="en-GB" w:bidi="en-GB"/>
        </w:rPr>
        <w:t>employability</w:t>
      </w:r>
    </w:p>
    <w:p w:rsidR="00E73698" w:rsidRPr="008A541A" w:rsidRDefault="003755E3" w:rsidP="004B1B6C">
      <w:pPr>
        <w:pStyle w:val="Listeafsnit"/>
        <w:numPr>
          <w:ilvl w:val="0"/>
          <w:numId w:val="2"/>
        </w:numPr>
        <w:rPr>
          <w:rFonts w:ascii="Arial" w:hAnsi="Arial" w:cs="Arial"/>
          <w:color w:val="595959" w:themeColor="text1" w:themeTint="A6"/>
          <w:sz w:val="24"/>
          <w:szCs w:val="24"/>
        </w:rPr>
      </w:pPr>
      <w:r w:rsidRPr="008A541A">
        <w:rPr>
          <w:rFonts w:ascii="Arial" w:eastAsia="Arial" w:hAnsi="Arial" w:cs="Arial"/>
          <w:color w:val="595959" w:themeColor="text1" w:themeTint="A6"/>
          <w:sz w:val="24"/>
          <w:szCs w:val="24"/>
          <w:lang w:val="en-GB" w:bidi="en-GB"/>
        </w:rPr>
        <w:t xml:space="preserve">PBL and </w:t>
      </w:r>
      <w:r w:rsidR="004B1B6C">
        <w:rPr>
          <w:rFonts w:ascii="Arial" w:eastAsia="Arial" w:hAnsi="Arial" w:cs="Arial"/>
          <w:color w:val="595959" w:themeColor="text1" w:themeTint="A6"/>
          <w:sz w:val="24"/>
          <w:szCs w:val="24"/>
          <w:lang w:val="en-GB" w:bidi="en-GB"/>
        </w:rPr>
        <w:t>student retention</w:t>
      </w:r>
      <w:r w:rsidR="004A5521">
        <w:rPr>
          <w:rFonts w:ascii="Arial" w:eastAsia="Arial" w:hAnsi="Arial" w:cs="Arial"/>
          <w:color w:val="595959" w:themeColor="text1" w:themeTint="A6"/>
          <w:sz w:val="24"/>
          <w:szCs w:val="24"/>
          <w:lang w:val="en-GB" w:bidi="en-GB"/>
        </w:rPr>
        <w:t xml:space="preserve"> during first year of study (</w:t>
      </w:r>
      <w:r w:rsidR="007742E3">
        <w:rPr>
          <w:rFonts w:ascii="Arial" w:eastAsia="Arial" w:hAnsi="Arial" w:cs="Arial"/>
          <w:color w:val="595959" w:themeColor="text1" w:themeTint="A6"/>
          <w:sz w:val="24"/>
          <w:szCs w:val="24"/>
          <w:lang w:val="en-GB" w:bidi="en-GB"/>
        </w:rPr>
        <w:t>undergraduate/graduate level</w:t>
      </w:r>
      <w:r w:rsidR="004A5521">
        <w:rPr>
          <w:rFonts w:ascii="Arial" w:eastAsia="Arial" w:hAnsi="Arial" w:cs="Arial"/>
          <w:color w:val="595959" w:themeColor="text1" w:themeTint="A6"/>
          <w:sz w:val="24"/>
          <w:szCs w:val="24"/>
          <w:lang w:val="en-GB" w:bidi="en-GB"/>
        </w:rPr>
        <w:t>)</w:t>
      </w:r>
    </w:p>
    <w:p w:rsidR="00AB2D64" w:rsidRDefault="00626DFC">
      <w:pPr>
        <w:rPr>
          <w:rFonts w:ascii="Arial" w:hAnsi="Arial" w:cs="Arial"/>
          <w:color w:val="595959" w:themeColor="text1" w:themeTint="A6"/>
          <w:sz w:val="24"/>
          <w:szCs w:val="24"/>
        </w:rPr>
      </w:pPr>
      <w:r>
        <w:rPr>
          <w:rFonts w:ascii="Arial" w:eastAsia="Arial" w:hAnsi="Arial" w:cs="Arial"/>
          <w:color w:val="595959" w:themeColor="text1" w:themeTint="A6"/>
          <w:sz w:val="24"/>
          <w:szCs w:val="24"/>
          <w:lang w:val="en-GB" w:bidi="en-GB"/>
        </w:rPr>
        <w:t xml:space="preserve">The project problem must be relevant across the University and must contribute to strengthening our work with PBL.  It is also a requirement that the project's results/end product is disseminated widely in the organisation, for the benefit and inspiration of others. Therefore, project participants will be asked to present their experience and results in different fora, for instance at cross-faculty events and in news articles. The end product in the shape of presentations, videos etc. will be made available in the PBL Academy intranet, and will also be included in the reporting of the Strategic Council for Education to the Executive Management.  The intention is that the project should also be includable in the CV’s and teaching portfolios of the project participants. </w:t>
      </w:r>
    </w:p>
    <w:p w:rsidR="00507498" w:rsidRPr="003755E3" w:rsidRDefault="003755E3" w:rsidP="00507498">
      <w:pPr>
        <w:rPr>
          <w:rFonts w:ascii="Arial" w:hAnsi="Arial" w:cs="Arial"/>
          <w:color w:val="595959" w:themeColor="text1" w:themeTint="A6"/>
          <w:sz w:val="24"/>
          <w:szCs w:val="24"/>
        </w:rPr>
      </w:pPr>
      <w:r w:rsidRPr="008A541A">
        <w:rPr>
          <w:rFonts w:ascii="Arial" w:eastAsia="Arial" w:hAnsi="Arial" w:cs="Arial"/>
          <w:color w:val="595959" w:themeColor="text1" w:themeTint="A6"/>
          <w:sz w:val="24"/>
          <w:szCs w:val="24"/>
          <w:lang w:val="en-GB" w:bidi="en-GB"/>
        </w:rPr>
        <w:lastRenderedPageBreak/>
        <w:t xml:space="preserve">The projects may cut across departments/study boards/units, and the funding is not targeted towards certain subject or research groups, but may be applied for by all AAU employees.  </w:t>
      </w:r>
    </w:p>
    <w:p w:rsidR="00507498" w:rsidRPr="00301ACB" w:rsidRDefault="00C06599" w:rsidP="00772126">
      <w:pPr>
        <w:pStyle w:val="Overskrift1"/>
        <w:rPr>
          <w:rFonts w:ascii="Arial" w:hAnsi="Arial" w:cs="Arial"/>
          <w:color w:val="211A52"/>
        </w:rPr>
      </w:pPr>
      <w:r w:rsidRPr="00301ACB">
        <w:rPr>
          <w:rFonts w:ascii="Arial" w:hAnsi="Arial" w:cs="Arial"/>
          <w:color w:val="211A52"/>
          <w:lang w:val="en-GB" w:bidi="en-GB"/>
        </w:rPr>
        <w:t>Application criteria</w:t>
      </w:r>
    </w:p>
    <w:p w:rsidR="00C06599" w:rsidRDefault="00981183" w:rsidP="00507498">
      <w:pPr>
        <w:rPr>
          <w:rFonts w:ascii="Arial" w:hAnsi="Arial" w:cs="Arial"/>
          <w:color w:val="595959" w:themeColor="text1" w:themeTint="A6"/>
          <w:sz w:val="24"/>
          <w:szCs w:val="24"/>
        </w:rPr>
      </w:pPr>
      <w:hyperlink r:id="rId10" w:history="1">
        <w:r w:rsidR="00C06599" w:rsidRPr="00F923E2">
          <w:rPr>
            <w:rStyle w:val="Hyperlink"/>
            <w:rFonts w:ascii="Arial" w:eastAsia="Arial" w:hAnsi="Arial" w:cs="Arial"/>
            <w:sz w:val="24"/>
            <w:szCs w:val="24"/>
            <w:lang w:val="en-GB" w:bidi="en-GB"/>
          </w:rPr>
          <w:t>The Strategic Council for Education</w:t>
        </w:r>
      </w:hyperlink>
      <w:r w:rsidR="00C06599">
        <w:rPr>
          <w:rFonts w:ascii="Arial" w:eastAsia="Arial" w:hAnsi="Arial" w:cs="Arial"/>
          <w:color w:val="595959" w:themeColor="text1" w:themeTint="A6"/>
          <w:sz w:val="24"/>
          <w:szCs w:val="24"/>
          <w:lang w:val="en-GB" w:bidi="en-GB"/>
        </w:rPr>
        <w:t xml:space="preserve"> is responsible for selecting projects and deciding which projects will receive funding. In the selection process, the following criteria will be applied:</w:t>
      </w:r>
    </w:p>
    <w:p w:rsidR="00611D38" w:rsidRPr="00611D38" w:rsidRDefault="00287AAE" w:rsidP="00772126">
      <w:pPr>
        <w:pStyle w:val="Listeafsnit"/>
        <w:numPr>
          <w:ilvl w:val="0"/>
          <w:numId w:val="1"/>
        </w:numPr>
        <w:rPr>
          <w:rFonts w:ascii="Arial" w:hAnsi="Arial" w:cs="Arial"/>
          <w:color w:val="595959" w:themeColor="text1" w:themeTint="A6"/>
          <w:sz w:val="24"/>
          <w:szCs w:val="24"/>
        </w:rPr>
      </w:pPr>
      <w:r>
        <w:rPr>
          <w:rFonts w:ascii="Arial" w:hAnsi="Arial" w:cs="Arial"/>
          <w:color w:val="595959" w:themeColor="text1" w:themeTint="A6"/>
          <w:sz w:val="24"/>
          <w:szCs w:val="24"/>
        </w:rPr>
        <w:t xml:space="preserve">The project theme </w:t>
      </w:r>
      <w:r w:rsidR="003A1B54">
        <w:rPr>
          <w:rFonts w:ascii="Arial" w:hAnsi="Arial" w:cs="Arial"/>
          <w:color w:val="595959" w:themeColor="text1" w:themeTint="A6"/>
          <w:sz w:val="24"/>
          <w:szCs w:val="24"/>
        </w:rPr>
        <w:t>is set within the</w:t>
      </w:r>
      <w:r>
        <w:rPr>
          <w:rFonts w:ascii="Arial" w:hAnsi="Arial" w:cs="Arial"/>
          <w:color w:val="595959" w:themeColor="text1" w:themeTint="A6"/>
          <w:sz w:val="24"/>
          <w:szCs w:val="24"/>
        </w:rPr>
        <w:t xml:space="preserve"> theme framework</w:t>
      </w:r>
    </w:p>
    <w:p w:rsidR="00C06599" w:rsidRPr="00772126" w:rsidRDefault="00887B5A" w:rsidP="00772126">
      <w:pPr>
        <w:pStyle w:val="Listeafsnit"/>
        <w:numPr>
          <w:ilvl w:val="0"/>
          <w:numId w:val="1"/>
        </w:numPr>
        <w:rPr>
          <w:rFonts w:ascii="Arial" w:hAnsi="Arial" w:cs="Arial"/>
          <w:color w:val="595959" w:themeColor="text1" w:themeTint="A6"/>
          <w:sz w:val="24"/>
          <w:szCs w:val="24"/>
        </w:rPr>
      </w:pPr>
      <w:r>
        <w:rPr>
          <w:rFonts w:ascii="Arial" w:eastAsia="Arial" w:hAnsi="Arial" w:cs="Arial"/>
          <w:color w:val="595959" w:themeColor="text1" w:themeTint="A6"/>
          <w:sz w:val="24"/>
          <w:szCs w:val="24"/>
          <w:lang w:val="en-GB" w:bidi="en-GB"/>
        </w:rPr>
        <w:t xml:space="preserve">The project must be relevant across the entire AAU </w:t>
      </w:r>
    </w:p>
    <w:p w:rsidR="00C06599" w:rsidRPr="00772126" w:rsidRDefault="00887B5A" w:rsidP="00772126">
      <w:pPr>
        <w:pStyle w:val="Listeafsnit"/>
        <w:numPr>
          <w:ilvl w:val="0"/>
          <w:numId w:val="1"/>
        </w:numPr>
        <w:rPr>
          <w:rFonts w:ascii="Arial" w:hAnsi="Arial" w:cs="Arial"/>
          <w:color w:val="595959" w:themeColor="text1" w:themeTint="A6"/>
          <w:sz w:val="24"/>
          <w:szCs w:val="24"/>
        </w:rPr>
      </w:pPr>
      <w:r>
        <w:rPr>
          <w:rFonts w:ascii="Arial" w:eastAsia="Arial" w:hAnsi="Arial" w:cs="Arial"/>
          <w:color w:val="595959" w:themeColor="text1" w:themeTint="A6"/>
          <w:sz w:val="24"/>
          <w:szCs w:val="24"/>
          <w:lang w:val="en-GB" w:bidi="en-GB"/>
        </w:rPr>
        <w:t>The theme/problem must be precise and delimited</w:t>
      </w:r>
    </w:p>
    <w:p w:rsidR="00C06599" w:rsidRPr="00772126" w:rsidRDefault="00887B5A" w:rsidP="00772126">
      <w:pPr>
        <w:pStyle w:val="Listeafsnit"/>
        <w:numPr>
          <w:ilvl w:val="0"/>
          <w:numId w:val="1"/>
        </w:numPr>
        <w:rPr>
          <w:rFonts w:ascii="Arial" w:hAnsi="Arial" w:cs="Arial"/>
          <w:color w:val="595959" w:themeColor="text1" w:themeTint="A6"/>
          <w:sz w:val="24"/>
          <w:szCs w:val="24"/>
        </w:rPr>
      </w:pPr>
      <w:r>
        <w:rPr>
          <w:rFonts w:ascii="Arial" w:eastAsia="Arial" w:hAnsi="Arial" w:cs="Arial"/>
          <w:color w:val="595959" w:themeColor="text1" w:themeTint="A6"/>
          <w:sz w:val="24"/>
          <w:szCs w:val="24"/>
          <w:lang w:val="en-GB" w:bidi="en-GB"/>
        </w:rPr>
        <w:t>The project description must describe ho</w:t>
      </w:r>
      <w:r w:rsidR="008E4887">
        <w:rPr>
          <w:rFonts w:ascii="Arial" w:eastAsia="Arial" w:hAnsi="Arial" w:cs="Arial"/>
          <w:color w:val="595959" w:themeColor="text1" w:themeTint="A6"/>
          <w:sz w:val="24"/>
          <w:szCs w:val="24"/>
          <w:lang w:val="en-GB" w:bidi="en-GB"/>
        </w:rPr>
        <w:t>w the product results/end produc</w:t>
      </w:r>
      <w:r>
        <w:rPr>
          <w:rFonts w:ascii="Arial" w:eastAsia="Arial" w:hAnsi="Arial" w:cs="Arial"/>
          <w:color w:val="595959" w:themeColor="text1" w:themeTint="A6"/>
          <w:sz w:val="24"/>
          <w:szCs w:val="24"/>
          <w:lang w:val="en-GB" w:bidi="en-GB"/>
        </w:rPr>
        <w:t xml:space="preserve">t </w:t>
      </w:r>
      <w:r w:rsidR="008E4887">
        <w:rPr>
          <w:rFonts w:ascii="Arial" w:eastAsia="Arial" w:hAnsi="Arial" w:cs="Arial"/>
          <w:color w:val="595959" w:themeColor="text1" w:themeTint="A6"/>
          <w:sz w:val="24"/>
          <w:szCs w:val="24"/>
          <w:lang w:val="en-GB" w:bidi="en-GB"/>
        </w:rPr>
        <w:t>is</w:t>
      </w:r>
      <w:r>
        <w:rPr>
          <w:rFonts w:ascii="Arial" w:eastAsia="Arial" w:hAnsi="Arial" w:cs="Arial"/>
          <w:color w:val="595959" w:themeColor="text1" w:themeTint="A6"/>
          <w:sz w:val="24"/>
          <w:szCs w:val="24"/>
          <w:lang w:val="en-GB" w:bidi="en-GB"/>
        </w:rPr>
        <w:t xml:space="preserve"> to be communicated, disseminated and embedded in the Organisation.</w:t>
      </w:r>
    </w:p>
    <w:p w:rsidR="00C06599" w:rsidRDefault="00887B5A" w:rsidP="00772126">
      <w:pPr>
        <w:pStyle w:val="Listeafsnit"/>
        <w:numPr>
          <w:ilvl w:val="0"/>
          <w:numId w:val="1"/>
        </w:numPr>
        <w:rPr>
          <w:rFonts w:ascii="Arial" w:hAnsi="Arial" w:cs="Arial"/>
          <w:color w:val="595959" w:themeColor="text1" w:themeTint="A6"/>
          <w:sz w:val="24"/>
          <w:szCs w:val="24"/>
        </w:rPr>
      </w:pPr>
      <w:r>
        <w:rPr>
          <w:rFonts w:ascii="Arial" w:eastAsia="Arial" w:hAnsi="Arial" w:cs="Arial"/>
          <w:color w:val="595959" w:themeColor="text1" w:themeTint="A6"/>
          <w:sz w:val="24"/>
          <w:szCs w:val="24"/>
          <w:lang w:val="en-GB" w:bidi="en-GB"/>
        </w:rPr>
        <w:t xml:space="preserve">Both the process plan and the budget must be specified and realistic </w:t>
      </w:r>
    </w:p>
    <w:p w:rsidR="00772126" w:rsidRDefault="00887B5A" w:rsidP="00772126">
      <w:pPr>
        <w:pStyle w:val="Listeafsnit"/>
        <w:numPr>
          <w:ilvl w:val="0"/>
          <w:numId w:val="1"/>
        </w:numPr>
        <w:rPr>
          <w:rFonts w:ascii="Arial" w:hAnsi="Arial" w:cs="Arial"/>
          <w:color w:val="595959" w:themeColor="text1" w:themeTint="A6"/>
          <w:sz w:val="24"/>
          <w:szCs w:val="24"/>
        </w:rPr>
      </w:pPr>
      <w:r>
        <w:rPr>
          <w:rFonts w:ascii="Arial" w:eastAsia="Arial" w:hAnsi="Arial" w:cs="Arial"/>
          <w:color w:val="595959" w:themeColor="text1" w:themeTint="A6"/>
          <w:sz w:val="24"/>
          <w:szCs w:val="24"/>
          <w:lang w:val="en-GB" w:bidi="en-GB"/>
        </w:rPr>
        <w:t xml:space="preserve">The project </w:t>
      </w:r>
      <w:r w:rsidR="006D3264">
        <w:rPr>
          <w:rFonts w:ascii="Arial" w:eastAsia="Arial" w:hAnsi="Arial" w:cs="Arial"/>
          <w:color w:val="595959" w:themeColor="text1" w:themeTint="A6"/>
          <w:sz w:val="24"/>
          <w:szCs w:val="24"/>
          <w:lang w:val="en-GB" w:bidi="en-GB"/>
        </w:rPr>
        <w:t xml:space="preserve">end date must not </w:t>
      </w:r>
      <w:r w:rsidR="00D20730">
        <w:rPr>
          <w:rFonts w:ascii="Arial" w:eastAsia="Arial" w:hAnsi="Arial" w:cs="Arial"/>
          <w:color w:val="595959" w:themeColor="text1" w:themeTint="A6"/>
          <w:sz w:val="24"/>
          <w:szCs w:val="24"/>
          <w:lang w:val="en-GB" w:bidi="en-GB"/>
        </w:rPr>
        <w:t>exceed</w:t>
      </w:r>
      <w:r w:rsidR="006D3264">
        <w:rPr>
          <w:rFonts w:ascii="Arial" w:eastAsia="Arial" w:hAnsi="Arial" w:cs="Arial"/>
          <w:color w:val="595959" w:themeColor="text1" w:themeTint="A6"/>
          <w:sz w:val="24"/>
          <w:szCs w:val="24"/>
          <w:lang w:val="en-GB" w:bidi="en-GB"/>
        </w:rPr>
        <w:t xml:space="preserve"> end of December 2018</w:t>
      </w:r>
    </w:p>
    <w:p w:rsidR="00772126" w:rsidRPr="00301ACB" w:rsidRDefault="008A541A" w:rsidP="00772126">
      <w:pPr>
        <w:pStyle w:val="Overskrift1"/>
        <w:rPr>
          <w:rFonts w:ascii="Arial" w:hAnsi="Arial" w:cs="Arial"/>
          <w:color w:val="211A52"/>
        </w:rPr>
      </w:pPr>
      <w:r w:rsidRPr="00301ACB">
        <w:rPr>
          <w:rFonts w:ascii="Arial" w:hAnsi="Arial" w:cs="Arial"/>
          <w:color w:val="211A52"/>
          <w:lang w:val="en-GB" w:bidi="en-GB"/>
        </w:rPr>
        <w:t>Application</w:t>
      </w:r>
    </w:p>
    <w:p w:rsidR="00626DFC" w:rsidRDefault="008A541A" w:rsidP="008A541A">
      <w:pPr>
        <w:rPr>
          <w:rFonts w:ascii="Arial" w:hAnsi="Arial" w:cs="Arial"/>
          <w:color w:val="211A52"/>
          <w:sz w:val="24"/>
          <w:szCs w:val="24"/>
        </w:rPr>
      </w:pPr>
      <w:r>
        <w:rPr>
          <w:rFonts w:ascii="Arial" w:eastAsia="Arial" w:hAnsi="Arial" w:cs="Arial"/>
          <w:color w:val="595959" w:themeColor="text1" w:themeTint="A6"/>
          <w:sz w:val="24"/>
          <w:szCs w:val="24"/>
          <w:lang w:val="en-GB" w:bidi="en-GB"/>
        </w:rPr>
        <w:t xml:space="preserve">The application deadline is </w:t>
      </w:r>
      <w:r w:rsidR="006D3264">
        <w:rPr>
          <w:rFonts w:ascii="Arial" w:eastAsia="Arial" w:hAnsi="Arial" w:cs="Arial"/>
          <w:color w:val="595959" w:themeColor="text1" w:themeTint="A6"/>
          <w:sz w:val="24"/>
          <w:szCs w:val="24"/>
          <w:lang w:val="en-GB" w:bidi="en-GB"/>
        </w:rPr>
        <w:t>1 September 2017 and the application must be approved by the head of department</w:t>
      </w:r>
      <w:r w:rsidR="00BB0417">
        <w:rPr>
          <w:rFonts w:ascii="Arial" w:eastAsia="Arial" w:hAnsi="Arial" w:cs="Arial"/>
          <w:color w:val="595959" w:themeColor="text1" w:themeTint="A6"/>
          <w:sz w:val="24"/>
          <w:szCs w:val="24"/>
          <w:lang w:val="en-GB" w:bidi="en-GB"/>
        </w:rPr>
        <w:t>.</w:t>
      </w:r>
      <w:r>
        <w:rPr>
          <w:rFonts w:ascii="Arial" w:eastAsia="Arial" w:hAnsi="Arial" w:cs="Arial"/>
          <w:color w:val="595959" w:themeColor="text1" w:themeTint="A6"/>
          <w:sz w:val="24"/>
          <w:szCs w:val="24"/>
          <w:lang w:val="en-GB" w:bidi="en-GB"/>
        </w:rPr>
        <w:t xml:space="preserve"> All applications must be made by using the online application form</w:t>
      </w:r>
      <w:r w:rsidR="00677430">
        <w:rPr>
          <w:rFonts w:ascii="Arial" w:eastAsia="Arial" w:hAnsi="Arial" w:cs="Arial"/>
          <w:color w:val="595959" w:themeColor="text1" w:themeTint="A6"/>
          <w:sz w:val="24"/>
          <w:szCs w:val="24"/>
          <w:lang w:val="en-GB" w:bidi="en-GB"/>
        </w:rPr>
        <w:t xml:space="preserve"> and upon completion the application must be printed and signed by the head of the department and lastly, </w:t>
      </w:r>
      <w:r>
        <w:rPr>
          <w:rFonts w:ascii="Arial" w:eastAsia="Arial" w:hAnsi="Arial" w:cs="Arial"/>
          <w:color w:val="595959" w:themeColor="text1" w:themeTint="A6"/>
          <w:sz w:val="24"/>
          <w:szCs w:val="24"/>
          <w:lang w:val="en-GB" w:bidi="en-GB"/>
        </w:rPr>
        <w:t xml:space="preserve">sent </w:t>
      </w:r>
      <w:r w:rsidR="00677430">
        <w:rPr>
          <w:rFonts w:ascii="Arial" w:eastAsia="Arial" w:hAnsi="Arial" w:cs="Arial"/>
          <w:color w:val="595959" w:themeColor="text1" w:themeTint="A6"/>
          <w:sz w:val="24"/>
          <w:szCs w:val="24"/>
          <w:lang w:val="en-GB" w:bidi="en-GB"/>
        </w:rPr>
        <w:t>as a scanned copy</w:t>
      </w:r>
      <w:r>
        <w:rPr>
          <w:rFonts w:ascii="Arial" w:eastAsia="Arial" w:hAnsi="Arial" w:cs="Arial"/>
          <w:color w:val="595959" w:themeColor="text1" w:themeTint="A6"/>
          <w:sz w:val="24"/>
          <w:szCs w:val="24"/>
          <w:lang w:val="en-GB" w:bidi="en-GB"/>
        </w:rPr>
        <w:t xml:space="preserve"> to </w:t>
      </w:r>
      <w:hyperlink r:id="rId11" w:history="1">
        <w:r w:rsidR="00772126" w:rsidRPr="008A541A">
          <w:rPr>
            <w:rStyle w:val="Hyperlink"/>
            <w:rFonts w:ascii="Arial" w:eastAsia="Arial" w:hAnsi="Arial" w:cs="Arial"/>
            <w:color w:val="211A52"/>
            <w:sz w:val="24"/>
            <w:szCs w:val="24"/>
            <w:lang w:val="en-GB" w:bidi="en-GB"/>
          </w:rPr>
          <w:t>sts-sekretariatet@adm.aau.dk</w:t>
        </w:r>
      </w:hyperlink>
      <w:r w:rsidR="00772126" w:rsidRPr="008A541A">
        <w:rPr>
          <w:rFonts w:ascii="Arial" w:eastAsia="Arial" w:hAnsi="Arial" w:cs="Arial"/>
          <w:color w:val="211A52"/>
          <w:sz w:val="24"/>
          <w:szCs w:val="24"/>
          <w:lang w:val="en-GB" w:bidi="en-GB"/>
        </w:rPr>
        <w:t xml:space="preserve"> </w:t>
      </w:r>
    </w:p>
    <w:p w:rsidR="00210BF1" w:rsidRDefault="00210BF1">
      <w:pPr>
        <w:rPr>
          <w:rFonts w:ascii="Arial" w:eastAsia="Arial" w:hAnsi="Arial" w:cs="Arial"/>
          <w:color w:val="595959" w:themeColor="text1" w:themeTint="A6"/>
          <w:sz w:val="24"/>
          <w:szCs w:val="24"/>
          <w:lang w:val="en-GB" w:bidi="en-GB"/>
        </w:rPr>
      </w:pPr>
      <w:r>
        <w:rPr>
          <w:rFonts w:ascii="Arial" w:eastAsia="Arial" w:hAnsi="Arial" w:cs="Arial"/>
          <w:color w:val="595959" w:themeColor="text1" w:themeTint="A6"/>
          <w:sz w:val="24"/>
          <w:szCs w:val="24"/>
          <w:lang w:val="en-GB" w:bidi="en-GB"/>
        </w:rPr>
        <w:t>You will find the application form</w:t>
      </w:r>
      <w:r w:rsidR="00301ACB">
        <w:rPr>
          <w:rFonts w:ascii="Arial" w:eastAsia="Arial" w:hAnsi="Arial" w:cs="Arial"/>
          <w:color w:val="595959" w:themeColor="text1" w:themeTint="A6"/>
          <w:sz w:val="24"/>
          <w:szCs w:val="24"/>
          <w:lang w:val="en-GB" w:bidi="en-GB"/>
        </w:rPr>
        <w:t xml:space="preserve"> </w:t>
      </w:r>
      <w:hyperlink r:id="rId12" w:history="1">
        <w:r w:rsidR="00677430" w:rsidRPr="0056032A">
          <w:rPr>
            <w:rStyle w:val="Hyperlink"/>
            <w:rFonts w:ascii="Arial" w:eastAsia="Arial" w:hAnsi="Arial" w:cs="Arial"/>
            <w:b/>
            <w:sz w:val="24"/>
            <w:szCs w:val="24"/>
            <w:lang w:val="en-GB" w:bidi="en-GB"/>
          </w:rPr>
          <w:t>here</w:t>
        </w:r>
      </w:hyperlink>
      <w:r w:rsidR="00301ACB">
        <w:rPr>
          <w:rFonts w:ascii="Arial" w:eastAsia="Arial" w:hAnsi="Arial" w:cs="Arial"/>
          <w:color w:val="595959" w:themeColor="text1" w:themeTint="A6"/>
          <w:sz w:val="24"/>
          <w:szCs w:val="24"/>
          <w:lang w:val="en-GB" w:bidi="en-GB"/>
        </w:rPr>
        <w:t>.</w:t>
      </w:r>
      <w:r>
        <w:rPr>
          <w:rFonts w:ascii="Arial" w:eastAsia="Arial" w:hAnsi="Arial" w:cs="Arial"/>
          <w:color w:val="595959" w:themeColor="text1" w:themeTint="A6"/>
          <w:sz w:val="24"/>
          <w:szCs w:val="24"/>
          <w:lang w:val="en-GB" w:bidi="en-GB"/>
        </w:rPr>
        <w:t xml:space="preserve"> </w:t>
      </w:r>
    </w:p>
    <w:p w:rsidR="00802404" w:rsidRDefault="00802404">
      <w:pPr>
        <w:rPr>
          <w:rFonts w:ascii="Arial" w:hAnsi="Arial" w:cs="Arial"/>
          <w:color w:val="595959" w:themeColor="text1" w:themeTint="A6"/>
          <w:sz w:val="24"/>
          <w:szCs w:val="24"/>
        </w:rPr>
      </w:pPr>
      <w:r>
        <w:rPr>
          <w:rFonts w:ascii="Arial" w:eastAsia="Arial" w:hAnsi="Arial" w:cs="Arial"/>
          <w:color w:val="595959" w:themeColor="text1" w:themeTint="A6"/>
          <w:sz w:val="24"/>
          <w:szCs w:val="24"/>
          <w:lang w:val="en-GB" w:bidi="en-GB"/>
        </w:rPr>
        <w:t>It is not possible to save the online application form during completion</w:t>
      </w:r>
      <w:r w:rsidR="00494F02" w:rsidRPr="00981183">
        <w:rPr>
          <w:rFonts w:ascii="Arial" w:eastAsia="Arial" w:hAnsi="Arial" w:cs="Arial"/>
          <w:color w:val="595959" w:themeColor="text1" w:themeTint="A6"/>
          <w:sz w:val="24"/>
          <w:szCs w:val="24"/>
          <w:lang w:val="en-GB" w:bidi="en-GB"/>
        </w:rPr>
        <w:t xml:space="preserve">. </w:t>
      </w:r>
      <w:hyperlink r:id="rId13" w:history="1">
        <w:r w:rsidR="00494F02" w:rsidRPr="00981183">
          <w:rPr>
            <w:rStyle w:val="Hyperlink"/>
            <w:rFonts w:ascii="Arial" w:eastAsia="Arial" w:hAnsi="Arial" w:cs="Arial"/>
            <w:sz w:val="24"/>
            <w:szCs w:val="24"/>
            <w:lang w:val="en-GB" w:bidi="en-GB"/>
          </w:rPr>
          <w:t>The instructions</w:t>
        </w:r>
      </w:hyperlink>
      <w:r w:rsidR="00494F02" w:rsidRPr="00981183">
        <w:rPr>
          <w:rFonts w:ascii="Arial" w:eastAsia="Arial" w:hAnsi="Arial" w:cs="Arial"/>
          <w:color w:val="595959" w:themeColor="text1" w:themeTint="A6"/>
          <w:sz w:val="24"/>
          <w:szCs w:val="24"/>
          <w:lang w:val="en-GB" w:bidi="en-GB"/>
        </w:rPr>
        <w:t xml:space="preserve"> will</w:t>
      </w:r>
      <w:r w:rsidR="00494F02">
        <w:rPr>
          <w:rFonts w:ascii="Arial" w:eastAsia="Arial" w:hAnsi="Arial" w:cs="Arial"/>
          <w:color w:val="595959" w:themeColor="text1" w:themeTint="A6"/>
          <w:sz w:val="24"/>
          <w:szCs w:val="24"/>
          <w:lang w:val="en-GB" w:bidi="en-GB"/>
        </w:rPr>
        <w:t xml:space="preserve"> let you know</w:t>
      </w:r>
      <w:r w:rsidR="00C86D67">
        <w:rPr>
          <w:rFonts w:ascii="Arial" w:eastAsia="Arial" w:hAnsi="Arial" w:cs="Arial"/>
          <w:color w:val="595959" w:themeColor="text1" w:themeTint="A6"/>
          <w:sz w:val="24"/>
          <w:szCs w:val="24"/>
          <w:lang w:val="en-GB" w:bidi="en-GB"/>
        </w:rPr>
        <w:t xml:space="preserve"> more</w:t>
      </w:r>
      <w:r w:rsidR="00494F02">
        <w:rPr>
          <w:rFonts w:ascii="Arial" w:eastAsia="Arial" w:hAnsi="Arial" w:cs="Arial"/>
          <w:color w:val="595959" w:themeColor="text1" w:themeTint="A6"/>
          <w:sz w:val="24"/>
          <w:szCs w:val="24"/>
          <w:lang w:val="en-GB" w:bidi="en-GB"/>
        </w:rPr>
        <w:t xml:space="preserve"> </w:t>
      </w:r>
      <w:r>
        <w:rPr>
          <w:rFonts w:ascii="Arial" w:eastAsia="Arial" w:hAnsi="Arial" w:cs="Arial"/>
          <w:color w:val="595959" w:themeColor="text1" w:themeTint="A6"/>
          <w:sz w:val="24"/>
          <w:szCs w:val="24"/>
          <w:lang w:val="en-GB" w:bidi="en-GB"/>
        </w:rPr>
        <w:t xml:space="preserve">about the information </w:t>
      </w:r>
      <w:r w:rsidR="00C02B23">
        <w:rPr>
          <w:rFonts w:ascii="Arial" w:eastAsia="Arial" w:hAnsi="Arial" w:cs="Arial"/>
          <w:color w:val="595959" w:themeColor="text1" w:themeTint="A6"/>
          <w:sz w:val="24"/>
          <w:szCs w:val="24"/>
          <w:lang w:val="en-GB" w:bidi="en-GB"/>
        </w:rPr>
        <w:t>needed to complete the form in order for you to have th</w:t>
      </w:r>
      <w:r w:rsidR="005E6719">
        <w:rPr>
          <w:rFonts w:ascii="Arial" w:eastAsia="Arial" w:hAnsi="Arial" w:cs="Arial"/>
          <w:color w:val="595959" w:themeColor="text1" w:themeTint="A6"/>
          <w:sz w:val="24"/>
          <w:szCs w:val="24"/>
          <w:lang w:val="en-GB" w:bidi="en-GB"/>
        </w:rPr>
        <w:t>is</w:t>
      </w:r>
      <w:r w:rsidR="00C02B23">
        <w:rPr>
          <w:rFonts w:ascii="Arial" w:eastAsia="Arial" w:hAnsi="Arial" w:cs="Arial"/>
          <w:color w:val="595959" w:themeColor="text1" w:themeTint="A6"/>
          <w:sz w:val="24"/>
          <w:szCs w:val="24"/>
          <w:lang w:val="en-GB" w:bidi="en-GB"/>
        </w:rPr>
        <w:t xml:space="preserve"> information ready</w:t>
      </w:r>
      <w:r w:rsidR="00521412">
        <w:rPr>
          <w:rFonts w:ascii="Arial" w:eastAsia="Arial" w:hAnsi="Arial" w:cs="Arial"/>
          <w:color w:val="595959" w:themeColor="text1" w:themeTint="A6"/>
          <w:sz w:val="24"/>
          <w:szCs w:val="24"/>
          <w:lang w:val="en-GB" w:bidi="en-GB"/>
        </w:rPr>
        <w:t xml:space="preserve"> beforehand</w:t>
      </w:r>
      <w:r w:rsidR="00C02B23">
        <w:rPr>
          <w:rFonts w:ascii="Arial" w:eastAsia="Arial" w:hAnsi="Arial" w:cs="Arial"/>
          <w:color w:val="595959" w:themeColor="text1" w:themeTint="A6"/>
          <w:sz w:val="24"/>
          <w:szCs w:val="24"/>
          <w:lang w:val="en-GB" w:bidi="en-GB"/>
        </w:rPr>
        <w:t>.</w:t>
      </w:r>
    </w:p>
    <w:p w:rsidR="00772126" w:rsidRDefault="00772126">
      <w:pPr>
        <w:rPr>
          <w:rFonts w:ascii="Arial" w:hAnsi="Arial" w:cs="Arial"/>
          <w:color w:val="595959" w:themeColor="text1" w:themeTint="A6"/>
          <w:sz w:val="24"/>
          <w:szCs w:val="24"/>
        </w:rPr>
      </w:pPr>
      <w:r>
        <w:rPr>
          <w:rFonts w:ascii="Arial" w:eastAsia="Arial" w:hAnsi="Arial" w:cs="Arial"/>
          <w:color w:val="595959" w:themeColor="text1" w:themeTint="A6"/>
          <w:sz w:val="24"/>
          <w:szCs w:val="24"/>
          <w:lang w:val="en-GB" w:bidi="en-GB"/>
        </w:rPr>
        <w:t xml:space="preserve">The selection </w:t>
      </w:r>
      <w:r w:rsidR="00677430">
        <w:rPr>
          <w:rFonts w:ascii="Arial" w:eastAsia="Arial" w:hAnsi="Arial" w:cs="Arial"/>
          <w:color w:val="595959" w:themeColor="text1" w:themeTint="A6"/>
          <w:sz w:val="24"/>
          <w:szCs w:val="24"/>
          <w:lang w:val="en-GB" w:bidi="en-GB"/>
        </w:rPr>
        <w:t>of PBL development projects 2017</w:t>
      </w:r>
      <w:r>
        <w:rPr>
          <w:rFonts w:ascii="Arial" w:eastAsia="Arial" w:hAnsi="Arial" w:cs="Arial"/>
          <w:color w:val="595959" w:themeColor="text1" w:themeTint="A6"/>
          <w:sz w:val="24"/>
          <w:szCs w:val="24"/>
          <w:lang w:val="en-GB" w:bidi="en-GB"/>
        </w:rPr>
        <w:t xml:space="preserve"> will take place </w:t>
      </w:r>
      <w:r w:rsidR="00677430">
        <w:rPr>
          <w:rFonts w:ascii="Arial" w:eastAsia="Arial" w:hAnsi="Arial" w:cs="Arial"/>
          <w:color w:val="595959" w:themeColor="text1" w:themeTint="A6"/>
          <w:sz w:val="24"/>
          <w:szCs w:val="24"/>
          <w:lang w:val="en-GB" w:bidi="en-GB"/>
        </w:rPr>
        <w:t>mid October 2017</w:t>
      </w:r>
      <w:r>
        <w:rPr>
          <w:rFonts w:ascii="Arial" w:eastAsia="Arial" w:hAnsi="Arial" w:cs="Arial"/>
          <w:color w:val="595959" w:themeColor="text1" w:themeTint="A6"/>
          <w:sz w:val="24"/>
          <w:szCs w:val="24"/>
          <w:lang w:val="en-GB" w:bidi="en-GB"/>
        </w:rPr>
        <w:t xml:space="preserve">, and the selected projects will be published on </w:t>
      </w:r>
      <w:hyperlink r:id="rId14" w:history="1">
        <w:r w:rsidR="00173E72" w:rsidRPr="00173E72">
          <w:rPr>
            <w:rStyle w:val="Hyperlink"/>
            <w:rFonts w:ascii="Arial" w:eastAsia="Arial" w:hAnsi="Arial" w:cs="Arial"/>
            <w:sz w:val="24"/>
            <w:szCs w:val="24"/>
            <w:lang w:val="en-GB" w:bidi="en-GB"/>
          </w:rPr>
          <w:t>inside.aau.dk</w:t>
        </w:r>
      </w:hyperlink>
      <w:r>
        <w:rPr>
          <w:rFonts w:ascii="Arial" w:eastAsia="Arial" w:hAnsi="Arial" w:cs="Arial"/>
          <w:color w:val="595959" w:themeColor="text1" w:themeTint="A6"/>
          <w:sz w:val="24"/>
          <w:szCs w:val="24"/>
          <w:lang w:val="en-GB" w:bidi="en-GB"/>
        </w:rPr>
        <w:t xml:space="preserve"> and </w:t>
      </w:r>
      <w:r w:rsidR="00900D53">
        <w:rPr>
          <w:rFonts w:ascii="Arial" w:eastAsia="Arial" w:hAnsi="Arial" w:cs="Arial"/>
          <w:color w:val="595959" w:themeColor="text1" w:themeTint="A6"/>
          <w:sz w:val="24"/>
          <w:szCs w:val="24"/>
          <w:lang w:val="en-GB" w:bidi="en-GB"/>
        </w:rPr>
        <w:t xml:space="preserve">heads of department </w:t>
      </w:r>
      <w:r>
        <w:rPr>
          <w:rFonts w:ascii="Arial" w:eastAsia="Arial" w:hAnsi="Arial" w:cs="Arial"/>
          <w:color w:val="595959" w:themeColor="text1" w:themeTint="A6"/>
          <w:sz w:val="24"/>
          <w:szCs w:val="24"/>
          <w:lang w:val="en-GB" w:bidi="en-GB"/>
        </w:rPr>
        <w:t>will be</w:t>
      </w:r>
      <w:bookmarkStart w:id="0" w:name="_GoBack"/>
      <w:bookmarkEnd w:id="0"/>
      <w:r>
        <w:rPr>
          <w:rFonts w:ascii="Arial" w:eastAsia="Arial" w:hAnsi="Arial" w:cs="Arial"/>
          <w:color w:val="595959" w:themeColor="text1" w:themeTint="A6"/>
          <w:sz w:val="24"/>
          <w:szCs w:val="24"/>
          <w:lang w:val="en-GB" w:bidi="en-GB"/>
        </w:rPr>
        <w:t xml:space="preserve"> informed directly. </w:t>
      </w:r>
    </w:p>
    <w:p w:rsidR="00173E72" w:rsidRPr="00301ACB" w:rsidRDefault="00173E72" w:rsidP="00173E72">
      <w:pPr>
        <w:pStyle w:val="Overskrift1"/>
        <w:rPr>
          <w:rFonts w:ascii="Arial" w:hAnsi="Arial" w:cs="Arial"/>
          <w:color w:val="211A52"/>
        </w:rPr>
      </w:pPr>
      <w:r w:rsidRPr="00301ACB">
        <w:rPr>
          <w:rFonts w:ascii="Arial" w:hAnsi="Arial" w:cs="Arial"/>
          <w:color w:val="211A52"/>
          <w:lang w:val="en-GB" w:bidi="en-GB"/>
        </w:rPr>
        <w:t>Contact</w:t>
      </w:r>
    </w:p>
    <w:p w:rsidR="00301ACB" w:rsidRPr="007335CE" w:rsidRDefault="00C03A1F" w:rsidP="007335CE">
      <w:pPr>
        <w:rPr>
          <w:rFonts w:ascii="Arial" w:eastAsia="Arial" w:hAnsi="Arial" w:cs="Arial"/>
          <w:color w:val="595959" w:themeColor="text1" w:themeTint="A6"/>
          <w:sz w:val="24"/>
          <w:szCs w:val="24"/>
          <w:lang w:val="en-GB" w:bidi="en-GB"/>
        </w:rPr>
      </w:pPr>
      <w:r>
        <w:rPr>
          <w:rFonts w:ascii="Arial" w:eastAsia="Arial" w:hAnsi="Arial" w:cs="Arial"/>
          <w:color w:val="595959" w:themeColor="text1" w:themeTint="A6"/>
          <w:sz w:val="24"/>
          <w:szCs w:val="24"/>
          <w:lang w:val="en-GB" w:bidi="en-GB"/>
        </w:rPr>
        <w:t xml:space="preserve">Any enquiries concerning the above may be directed to educational advisor Lisa Krogh Christensen at </w:t>
      </w:r>
      <w:hyperlink r:id="rId15" w:history="1">
        <w:r w:rsidR="00347546" w:rsidRPr="00A92597">
          <w:rPr>
            <w:rStyle w:val="Hyperlink"/>
            <w:rFonts w:ascii="Arial" w:eastAsia="Arial" w:hAnsi="Arial" w:cs="Arial"/>
            <w:sz w:val="24"/>
            <w:szCs w:val="24"/>
            <w:lang w:val="en-GB" w:bidi="en-GB"/>
          </w:rPr>
          <w:t>likc@adm.aau.dk</w:t>
        </w:r>
      </w:hyperlink>
      <w:r>
        <w:rPr>
          <w:rFonts w:ascii="Arial" w:eastAsia="Arial" w:hAnsi="Arial" w:cs="Arial"/>
          <w:color w:val="595959" w:themeColor="text1" w:themeTint="A6"/>
          <w:sz w:val="24"/>
          <w:szCs w:val="24"/>
          <w:lang w:val="en-GB" w:bidi="en-GB"/>
        </w:rPr>
        <w:t xml:space="preserve"> or </w:t>
      </w:r>
      <w:r w:rsidR="00C45859">
        <w:rPr>
          <w:rFonts w:ascii="Arial" w:eastAsia="Arial" w:hAnsi="Arial" w:cs="Arial"/>
          <w:color w:val="595959" w:themeColor="text1" w:themeTint="A6"/>
          <w:sz w:val="24"/>
          <w:szCs w:val="24"/>
          <w:lang w:val="en-GB" w:bidi="en-GB"/>
        </w:rPr>
        <w:t>special consultant</w:t>
      </w:r>
      <w:r>
        <w:rPr>
          <w:rFonts w:ascii="Arial" w:eastAsia="Arial" w:hAnsi="Arial" w:cs="Arial"/>
          <w:color w:val="595959" w:themeColor="text1" w:themeTint="A6"/>
          <w:sz w:val="24"/>
          <w:szCs w:val="24"/>
          <w:lang w:val="en-GB" w:bidi="en-GB"/>
        </w:rPr>
        <w:t xml:space="preserve"> Christina Dellgren Knudsen at </w:t>
      </w:r>
      <w:hyperlink r:id="rId16" w:history="1">
        <w:r w:rsidR="00347546" w:rsidRPr="00A92597">
          <w:rPr>
            <w:rStyle w:val="Hyperlink"/>
            <w:rFonts w:ascii="Arial" w:eastAsia="Arial" w:hAnsi="Arial" w:cs="Arial"/>
            <w:sz w:val="24"/>
            <w:szCs w:val="24"/>
            <w:lang w:val="en-GB" w:bidi="en-GB"/>
          </w:rPr>
          <w:t>cdl@adm.aau.dk</w:t>
        </w:r>
      </w:hyperlink>
      <w:r>
        <w:rPr>
          <w:rFonts w:ascii="Arial" w:eastAsia="Arial" w:hAnsi="Arial" w:cs="Arial"/>
          <w:color w:val="595959" w:themeColor="text1" w:themeTint="A6"/>
          <w:sz w:val="24"/>
          <w:szCs w:val="24"/>
          <w:lang w:val="en-GB" w:bidi="en-GB"/>
        </w:rPr>
        <w:t xml:space="preserve"> </w:t>
      </w:r>
    </w:p>
    <w:sectPr w:rsidR="00301ACB" w:rsidRPr="007335CE" w:rsidSect="00310E98">
      <w:headerReference w:type="even" r:id="rId17"/>
      <w:headerReference w:type="default" r:id="rId18"/>
      <w:footerReference w:type="even" r:id="rId19"/>
      <w:footerReference w:type="default" r:id="rId20"/>
      <w:headerReference w:type="first" r:id="rId21"/>
      <w:footerReference w:type="first" r:id="rId22"/>
      <w:pgSz w:w="11906" w:h="16838"/>
      <w:pgMar w:top="567" w:right="1134" w:bottom="72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98" w:rsidRDefault="00310E98" w:rsidP="00310E98">
      <w:pPr>
        <w:spacing w:after="0" w:line="240" w:lineRule="auto"/>
      </w:pPr>
      <w:r>
        <w:separator/>
      </w:r>
    </w:p>
  </w:endnote>
  <w:endnote w:type="continuationSeparator" w:id="0">
    <w:p w:rsidR="00310E98" w:rsidRDefault="00310E98" w:rsidP="003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98" w:rsidRDefault="00310E9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98" w:rsidRDefault="00310E98">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98" w:rsidRDefault="00310E9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98" w:rsidRDefault="00310E98" w:rsidP="00310E98">
      <w:pPr>
        <w:spacing w:after="0" w:line="240" w:lineRule="auto"/>
      </w:pPr>
      <w:r>
        <w:separator/>
      </w:r>
    </w:p>
  </w:footnote>
  <w:footnote w:type="continuationSeparator" w:id="0">
    <w:p w:rsidR="00310E98" w:rsidRDefault="00310E98" w:rsidP="00310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98" w:rsidRDefault="00310E9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98" w:rsidRDefault="00310E98">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98" w:rsidRDefault="00310E98" w:rsidP="00310E98">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A0233"/>
    <w:multiLevelType w:val="hybridMultilevel"/>
    <w:tmpl w:val="FA3A0BD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31F5687"/>
    <w:multiLevelType w:val="hybridMultilevel"/>
    <w:tmpl w:val="80DE5C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69"/>
    <w:rsid w:val="000208E7"/>
    <w:rsid w:val="00072465"/>
    <w:rsid w:val="0010569B"/>
    <w:rsid w:val="0011345F"/>
    <w:rsid w:val="001734DF"/>
    <w:rsid w:val="00173E72"/>
    <w:rsid w:val="00183F9E"/>
    <w:rsid w:val="00210BF1"/>
    <w:rsid w:val="00212514"/>
    <w:rsid w:val="0025657E"/>
    <w:rsid w:val="00287AAE"/>
    <w:rsid w:val="002A07AB"/>
    <w:rsid w:val="002A0DA9"/>
    <w:rsid w:val="00301ACB"/>
    <w:rsid w:val="00302669"/>
    <w:rsid w:val="00310E98"/>
    <w:rsid w:val="00311583"/>
    <w:rsid w:val="00330501"/>
    <w:rsid w:val="00347546"/>
    <w:rsid w:val="00357F25"/>
    <w:rsid w:val="003755E3"/>
    <w:rsid w:val="00390AE5"/>
    <w:rsid w:val="003940FD"/>
    <w:rsid w:val="00396427"/>
    <w:rsid w:val="003A1B54"/>
    <w:rsid w:val="003E4B74"/>
    <w:rsid w:val="00475CAA"/>
    <w:rsid w:val="00494F02"/>
    <w:rsid w:val="004A5521"/>
    <w:rsid w:val="004B1B6C"/>
    <w:rsid w:val="004D1396"/>
    <w:rsid w:val="004D1DDC"/>
    <w:rsid w:val="00507498"/>
    <w:rsid w:val="00521412"/>
    <w:rsid w:val="0056032A"/>
    <w:rsid w:val="005E6719"/>
    <w:rsid w:val="005F308F"/>
    <w:rsid w:val="00611D38"/>
    <w:rsid w:val="00626DFC"/>
    <w:rsid w:val="006305C9"/>
    <w:rsid w:val="00677430"/>
    <w:rsid w:val="006937CB"/>
    <w:rsid w:val="006A008B"/>
    <w:rsid w:val="006A3FD8"/>
    <w:rsid w:val="006D1A48"/>
    <w:rsid w:val="006D3264"/>
    <w:rsid w:val="006E1C69"/>
    <w:rsid w:val="00717050"/>
    <w:rsid w:val="00721ED4"/>
    <w:rsid w:val="007335CE"/>
    <w:rsid w:val="007650F4"/>
    <w:rsid w:val="00772126"/>
    <w:rsid w:val="007742E3"/>
    <w:rsid w:val="00776E71"/>
    <w:rsid w:val="007A6AC2"/>
    <w:rsid w:val="00802404"/>
    <w:rsid w:val="00887B5A"/>
    <w:rsid w:val="00894C63"/>
    <w:rsid w:val="008A541A"/>
    <w:rsid w:val="008C7D01"/>
    <w:rsid w:val="008D2E4E"/>
    <w:rsid w:val="008E4887"/>
    <w:rsid w:val="00900D53"/>
    <w:rsid w:val="00960031"/>
    <w:rsid w:val="009634E7"/>
    <w:rsid w:val="00973606"/>
    <w:rsid w:val="0097527A"/>
    <w:rsid w:val="00981183"/>
    <w:rsid w:val="0098606C"/>
    <w:rsid w:val="00A07946"/>
    <w:rsid w:val="00A77594"/>
    <w:rsid w:val="00A97456"/>
    <w:rsid w:val="00AB2D64"/>
    <w:rsid w:val="00AB3784"/>
    <w:rsid w:val="00AF41C6"/>
    <w:rsid w:val="00B106DB"/>
    <w:rsid w:val="00B53C96"/>
    <w:rsid w:val="00B83D04"/>
    <w:rsid w:val="00B967FB"/>
    <w:rsid w:val="00BB0417"/>
    <w:rsid w:val="00BF743E"/>
    <w:rsid w:val="00C02B23"/>
    <w:rsid w:val="00C03A1F"/>
    <w:rsid w:val="00C06599"/>
    <w:rsid w:val="00C45859"/>
    <w:rsid w:val="00C55B77"/>
    <w:rsid w:val="00C621DC"/>
    <w:rsid w:val="00C704B3"/>
    <w:rsid w:val="00C86D67"/>
    <w:rsid w:val="00CC551A"/>
    <w:rsid w:val="00CD49BD"/>
    <w:rsid w:val="00D028FC"/>
    <w:rsid w:val="00D20730"/>
    <w:rsid w:val="00D31E8E"/>
    <w:rsid w:val="00D57EA4"/>
    <w:rsid w:val="00D6080A"/>
    <w:rsid w:val="00D736C2"/>
    <w:rsid w:val="00D93A8A"/>
    <w:rsid w:val="00DA7763"/>
    <w:rsid w:val="00DB3CBA"/>
    <w:rsid w:val="00DF2013"/>
    <w:rsid w:val="00E24B01"/>
    <w:rsid w:val="00E25F85"/>
    <w:rsid w:val="00E50349"/>
    <w:rsid w:val="00E57B16"/>
    <w:rsid w:val="00E73698"/>
    <w:rsid w:val="00EC09D2"/>
    <w:rsid w:val="00EF6263"/>
    <w:rsid w:val="00F77FA1"/>
    <w:rsid w:val="00F923E2"/>
    <w:rsid w:val="00FC06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83F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01A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B83D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83D04"/>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183F9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772126"/>
    <w:pPr>
      <w:ind w:left="720"/>
      <w:contextualSpacing/>
    </w:pPr>
  </w:style>
  <w:style w:type="character" w:styleId="Hyperlink">
    <w:name w:val="Hyperlink"/>
    <w:basedOn w:val="Standardskrifttypeiafsnit"/>
    <w:uiPriority w:val="99"/>
    <w:unhideWhenUsed/>
    <w:rsid w:val="00772126"/>
    <w:rPr>
      <w:color w:val="0000FF" w:themeColor="hyperlink"/>
      <w:u w:val="single"/>
    </w:rPr>
  </w:style>
  <w:style w:type="paragraph" w:styleId="Markeringsbobletekst">
    <w:name w:val="Balloon Text"/>
    <w:basedOn w:val="Normal"/>
    <w:link w:val="MarkeringsbobletekstTegn"/>
    <w:uiPriority w:val="99"/>
    <w:semiHidden/>
    <w:unhideWhenUsed/>
    <w:rsid w:val="00390A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0AE5"/>
    <w:rPr>
      <w:rFonts w:ascii="Tahoma" w:hAnsi="Tahoma" w:cs="Tahoma"/>
      <w:sz w:val="16"/>
      <w:szCs w:val="16"/>
    </w:rPr>
  </w:style>
  <w:style w:type="character" w:styleId="Kommentarhenvisning">
    <w:name w:val="annotation reference"/>
    <w:basedOn w:val="Standardskrifttypeiafsnit"/>
    <w:uiPriority w:val="99"/>
    <w:semiHidden/>
    <w:unhideWhenUsed/>
    <w:rsid w:val="00BB0417"/>
    <w:rPr>
      <w:sz w:val="16"/>
      <w:szCs w:val="16"/>
    </w:rPr>
  </w:style>
  <w:style w:type="paragraph" w:styleId="Kommentartekst">
    <w:name w:val="annotation text"/>
    <w:basedOn w:val="Normal"/>
    <w:link w:val="KommentartekstTegn"/>
    <w:uiPriority w:val="99"/>
    <w:semiHidden/>
    <w:unhideWhenUsed/>
    <w:rsid w:val="00BB041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B0417"/>
    <w:rPr>
      <w:sz w:val="20"/>
      <w:szCs w:val="20"/>
    </w:rPr>
  </w:style>
  <w:style w:type="paragraph" w:styleId="Kommentaremne">
    <w:name w:val="annotation subject"/>
    <w:basedOn w:val="Kommentartekst"/>
    <w:next w:val="Kommentartekst"/>
    <w:link w:val="KommentaremneTegn"/>
    <w:uiPriority w:val="99"/>
    <w:semiHidden/>
    <w:unhideWhenUsed/>
    <w:rsid w:val="00BB0417"/>
    <w:rPr>
      <w:b/>
      <w:bCs/>
    </w:rPr>
  </w:style>
  <w:style w:type="character" w:customStyle="1" w:styleId="KommentaremneTegn">
    <w:name w:val="Kommentaremne Tegn"/>
    <w:basedOn w:val="KommentartekstTegn"/>
    <w:link w:val="Kommentaremne"/>
    <w:uiPriority w:val="99"/>
    <w:semiHidden/>
    <w:rsid w:val="00BB0417"/>
    <w:rPr>
      <w:b/>
      <w:bCs/>
      <w:sz w:val="20"/>
      <w:szCs w:val="20"/>
    </w:rPr>
  </w:style>
  <w:style w:type="paragraph" w:styleId="Sidehoved">
    <w:name w:val="header"/>
    <w:basedOn w:val="Normal"/>
    <w:link w:val="SidehovedTegn"/>
    <w:uiPriority w:val="99"/>
    <w:unhideWhenUsed/>
    <w:rsid w:val="00310E9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0E98"/>
  </w:style>
  <w:style w:type="paragraph" w:styleId="Sidefod">
    <w:name w:val="footer"/>
    <w:basedOn w:val="Normal"/>
    <w:link w:val="SidefodTegn"/>
    <w:uiPriority w:val="99"/>
    <w:unhideWhenUsed/>
    <w:rsid w:val="00310E9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0E98"/>
  </w:style>
  <w:style w:type="character" w:customStyle="1" w:styleId="Overskrift2Tegn">
    <w:name w:val="Overskrift 2 Tegn"/>
    <w:basedOn w:val="Standardskrifttypeiafsnit"/>
    <w:link w:val="Overskrift2"/>
    <w:uiPriority w:val="9"/>
    <w:rsid w:val="00301ACB"/>
    <w:rPr>
      <w:rFonts w:asciiTheme="majorHAnsi" w:eastAsiaTheme="majorEastAsia" w:hAnsiTheme="majorHAnsi" w:cstheme="majorBidi"/>
      <w:b/>
      <w:bCs/>
      <w:color w:val="4F81BD" w:themeColor="accent1"/>
      <w:sz w:val="26"/>
      <w:szCs w:val="26"/>
    </w:rPr>
  </w:style>
  <w:style w:type="character" w:styleId="Pladsholdertekst">
    <w:name w:val="Placeholder Text"/>
    <w:basedOn w:val="Standardskrifttypeiafsnit"/>
    <w:uiPriority w:val="99"/>
    <w:semiHidden/>
    <w:rsid w:val="00301ACB"/>
    <w:rPr>
      <w:color w:val="808080"/>
    </w:rPr>
  </w:style>
  <w:style w:type="table" w:styleId="Tabel-Gitter">
    <w:name w:val="Table Grid"/>
    <w:basedOn w:val="Tabel-Normal"/>
    <w:uiPriority w:val="59"/>
    <w:rsid w:val="0030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301AC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01ACB"/>
    <w:rPr>
      <w:sz w:val="20"/>
      <w:szCs w:val="20"/>
    </w:rPr>
  </w:style>
  <w:style w:type="character" w:styleId="Fodnotehenvisning">
    <w:name w:val="footnote reference"/>
    <w:basedOn w:val="Standardskrifttypeiafsnit"/>
    <w:uiPriority w:val="99"/>
    <w:semiHidden/>
    <w:unhideWhenUsed/>
    <w:rsid w:val="00301A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83F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01A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B83D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83D04"/>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183F9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772126"/>
    <w:pPr>
      <w:ind w:left="720"/>
      <w:contextualSpacing/>
    </w:pPr>
  </w:style>
  <w:style w:type="character" w:styleId="Hyperlink">
    <w:name w:val="Hyperlink"/>
    <w:basedOn w:val="Standardskrifttypeiafsnit"/>
    <w:uiPriority w:val="99"/>
    <w:unhideWhenUsed/>
    <w:rsid w:val="00772126"/>
    <w:rPr>
      <w:color w:val="0000FF" w:themeColor="hyperlink"/>
      <w:u w:val="single"/>
    </w:rPr>
  </w:style>
  <w:style w:type="paragraph" w:styleId="Markeringsbobletekst">
    <w:name w:val="Balloon Text"/>
    <w:basedOn w:val="Normal"/>
    <w:link w:val="MarkeringsbobletekstTegn"/>
    <w:uiPriority w:val="99"/>
    <w:semiHidden/>
    <w:unhideWhenUsed/>
    <w:rsid w:val="00390A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0AE5"/>
    <w:rPr>
      <w:rFonts w:ascii="Tahoma" w:hAnsi="Tahoma" w:cs="Tahoma"/>
      <w:sz w:val="16"/>
      <w:szCs w:val="16"/>
    </w:rPr>
  </w:style>
  <w:style w:type="character" w:styleId="Kommentarhenvisning">
    <w:name w:val="annotation reference"/>
    <w:basedOn w:val="Standardskrifttypeiafsnit"/>
    <w:uiPriority w:val="99"/>
    <w:semiHidden/>
    <w:unhideWhenUsed/>
    <w:rsid w:val="00BB0417"/>
    <w:rPr>
      <w:sz w:val="16"/>
      <w:szCs w:val="16"/>
    </w:rPr>
  </w:style>
  <w:style w:type="paragraph" w:styleId="Kommentartekst">
    <w:name w:val="annotation text"/>
    <w:basedOn w:val="Normal"/>
    <w:link w:val="KommentartekstTegn"/>
    <w:uiPriority w:val="99"/>
    <w:semiHidden/>
    <w:unhideWhenUsed/>
    <w:rsid w:val="00BB041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B0417"/>
    <w:rPr>
      <w:sz w:val="20"/>
      <w:szCs w:val="20"/>
    </w:rPr>
  </w:style>
  <w:style w:type="paragraph" w:styleId="Kommentaremne">
    <w:name w:val="annotation subject"/>
    <w:basedOn w:val="Kommentartekst"/>
    <w:next w:val="Kommentartekst"/>
    <w:link w:val="KommentaremneTegn"/>
    <w:uiPriority w:val="99"/>
    <w:semiHidden/>
    <w:unhideWhenUsed/>
    <w:rsid w:val="00BB0417"/>
    <w:rPr>
      <w:b/>
      <w:bCs/>
    </w:rPr>
  </w:style>
  <w:style w:type="character" w:customStyle="1" w:styleId="KommentaremneTegn">
    <w:name w:val="Kommentaremne Tegn"/>
    <w:basedOn w:val="KommentartekstTegn"/>
    <w:link w:val="Kommentaremne"/>
    <w:uiPriority w:val="99"/>
    <w:semiHidden/>
    <w:rsid w:val="00BB0417"/>
    <w:rPr>
      <w:b/>
      <w:bCs/>
      <w:sz w:val="20"/>
      <w:szCs w:val="20"/>
    </w:rPr>
  </w:style>
  <w:style w:type="paragraph" w:styleId="Sidehoved">
    <w:name w:val="header"/>
    <w:basedOn w:val="Normal"/>
    <w:link w:val="SidehovedTegn"/>
    <w:uiPriority w:val="99"/>
    <w:unhideWhenUsed/>
    <w:rsid w:val="00310E9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0E98"/>
  </w:style>
  <w:style w:type="paragraph" w:styleId="Sidefod">
    <w:name w:val="footer"/>
    <w:basedOn w:val="Normal"/>
    <w:link w:val="SidefodTegn"/>
    <w:uiPriority w:val="99"/>
    <w:unhideWhenUsed/>
    <w:rsid w:val="00310E9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0E98"/>
  </w:style>
  <w:style w:type="character" w:customStyle="1" w:styleId="Overskrift2Tegn">
    <w:name w:val="Overskrift 2 Tegn"/>
    <w:basedOn w:val="Standardskrifttypeiafsnit"/>
    <w:link w:val="Overskrift2"/>
    <w:uiPriority w:val="9"/>
    <w:rsid w:val="00301ACB"/>
    <w:rPr>
      <w:rFonts w:asciiTheme="majorHAnsi" w:eastAsiaTheme="majorEastAsia" w:hAnsiTheme="majorHAnsi" w:cstheme="majorBidi"/>
      <w:b/>
      <w:bCs/>
      <w:color w:val="4F81BD" w:themeColor="accent1"/>
      <w:sz w:val="26"/>
      <w:szCs w:val="26"/>
    </w:rPr>
  </w:style>
  <w:style w:type="character" w:styleId="Pladsholdertekst">
    <w:name w:val="Placeholder Text"/>
    <w:basedOn w:val="Standardskrifttypeiafsnit"/>
    <w:uiPriority w:val="99"/>
    <w:semiHidden/>
    <w:rsid w:val="00301ACB"/>
    <w:rPr>
      <w:color w:val="808080"/>
    </w:rPr>
  </w:style>
  <w:style w:type="table" w:styleId="Tabel-Gitter">
    <w:name w:val="Table Grid"/>
    <w:basedOn w:val="Tabel-Normal"/>
    <w:uiPriority w:val="59"/>
    <w:rsid w:val="0030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301ACB"/>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01ACB"/>
    <w:rPr>
      <w:sz w:val="20"/>
      <w:szCs w:val="20"/>
    </w:rPr>
  </w:style>
  <w:style w:type="character" w:styleId="Fodnotehenvisning">
    <w:name w:val="footnote reference"/>
    <w:basedOn w:val="Standardskrifttypeiafsnit"/>
    <w:uiPriority w:val="99"/>
    <w:semiHidden/>
    <w:unhideWhenUsed/>
    <w:rsid w:val="00301A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ategi.aau.dk/infoglueDeliverWorking/digitalAssets/301/301026_call-2017-pbl-udviklingsprojekter-eng_instructions.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survey-xact.dk/LinkCollector?key=5J2STN9Z163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dl@adm.aau.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s-sekretariatet@adm.aau.d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ikc@adm.aau.dk" TargetMode="External"/><Relationship Id="rId23" Type="http://schemas.openxmlformats.org/officeDocument/2006/relationships/fontTable" Target="fontTable.xml"/><Relationship Id="rId10" Type="http://schemas.openxmlformats.org/officeDocument/2006/relationships/hyperlink" Target="http://www.inside.aau.dk/udvalg/det-strategiske-uddannelsesraa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side.aau.dk/" TargetMode="External"/><Relationship Id="rId22"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A511F-6039-46A7-9735-4AC7C52A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3672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Dellgren Knudsen</dc:creator>
  <cp:lastModifiedBy>Andy Valsted Skovby Madsen</cp:lastModifiedBy>
  <cp:revision>8</cp:revision>
  <cp:lastPrinted>2017-04-19T12:21:00Z</cp:lastPrinted>
  <dcterms:created xsi:type="dcterms:W3CDTF">2017-05-10T14:36:00Z</dcterms:created>
  <dcterms:modified xsi:type="dcterms:W3CDTF">2017-05-19T09:53:00Z</dcterms:modified>
</cp:coreProperties>
</file>